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E2BBC"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p w14:paraId="7020B611" w14:textId="77777777" w:rsidR="003E1852" w:rsidRDefault="001901BD">
      <w:pPr>
        <w:widowControl w:val="0"/>
        <w:pBdr>
          <w:top w:val="nil"/>
          <w:left w:val="nil"/>
          <w:bottom w:val="nil"/>
          <w:right w:val="nil"/>
          <w:between w:val="nil"/>
        </w:pBdr>
        <w:spacing w:after="40" w:line="276" w:lineRule="auto"/>
        <w:jc w:val="center"/>
        <w:rPr>
          <w:rFonts w:ascii="Calibri" w:eastAsia="Calibri" w:hAnsi="Calibri" w:cs="Calibri"/>
          <w:color w:val="FF0000"/>
        </w:rPr>
      </w:pPr>
      <w:r>
        <w:rPr>
          <w:rFonts w:ascii="Calibri" w:eastAsia="Calibri" w:hAnsi="Calibri" w:cs="Calibri"/>
          <w:b/>
          <w:color w:val="FF0000"/>
        </w:rPr>
        <w:t>PROJEKT UMOWY</w:t>
      </w:r>
    </w:p>
    <w:p w14:paraId="31F5A429" w14:textId="77777777" w:rsidR="003E1852" w:rsidRDefault="001901BD">
      <w:pPr>
        <w:widowControl w:val="0"/>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color w:val="000000"/>
        </w:rPr>
        <w:t>zawarta w dniu …..</w:t>
      </w:r>
    </w:p>
    <w:p w14:paraId="37A787A5" w14:textId="77777777" w:rsidR="003E1852" w:rsidRDefault="001901BD">
      <w:pPr>
        <w:widowControl w:val="0"/>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color w:val="000000"/>
        </w:rPr>
        <w:t xml:space="preserve"> </w:t>
      </w:r>
    </w:p>
    <w:p w14:paraId="310B9B1C" w14:textId="790B42CB"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w rezultacie udzielenia zamówienia publicznego, w trybie dialogu konkurencyjnego nr </w:t>
      </w:r>
      <w:r w:rsidR="00727DA9" w:rsidRPr="00727DA9">
        <w:rPr>
          <w:rFonts w:ascii="Calibri" w:eastAsia="Calibri" w:hAnsi="Calibri" w:cs="Calibri"/>
          <w:bCs/>
        </w:rPr>
        <w:t>OMGGS/DK/01/2020</w:t>
      </w:r>
      <w:r w:rsidRPr="00727DA9">
        <w:rPr>
          <w:rFonts w:ascii="Calibri" w:eastAsia="Calibri" w:hAnsi="Calibri" w:cs="Calibri"/>
        </w:rPr>
        <w:t xml:space="preserve"> na </w:t>
      </w:r>
      <w:r>
        <w:rPr>
          <w:rFonts w:ascii="Calibri" w:eastAsia="Calibri" w:hAnsi="Calibri" w:cs="Calibri"/>
          <w:color w:val="000000"/>
        </w:rPr>
        <w:t>podstawie ustawy z dnia 29.01.2004 r. Prawo zamówień publicznych (Dz. U. z 2017 r. poz. 1579) pomiędzy:</w:t>
      </w:r>
    </w:p>
    <w:p w14:paraId="254A56AB"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p w14:paraId="2FEB9B44"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Stowarzyszeniem Obszar Metropolitalny Gdańsk-Gdynia-Sopot, ul. Długi Targ 39/40, 80-830 Gdańsk, wpisanym do rejestru stowarzyszeń, innych organizacji społecznych i zawodowych, fundacji oraz samorządowych publicznych zakładów opieki zdrowotnej prowadzonego przez Sąd Rejonowy Gdańsk-Północ pod numerem KRS 0000398498 NIP 583 31 51 748 w imieniu i na rzecz którego działa ________</w:t>
      </w:r>
    </w:p>
    <w:p w14:paraId="7CB03B91"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zwanym dalej </w:t>
      </w:r>
      <w:r>
        <w:rPr>
          <w:rFonts w:ascii="Calibri" w:eastAsia="Calibri" w:hAnsi="Calibri" w:cs="Calibri"/>
          <w:b/>
          <w:color w:val="000000"/>
        </w:rPr>
        <w:t>„Zamawiającym”</w:t>
      </w:r>
    </w:p>
    <w:p w14:paraId="0FEA2EE7"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p w14:paraId="261605E6" w14:textId="77777777" w:rsidR="003E1852" w:rsidRDefault="001901BD">
      <w:pPr>
        <w:widowControl w:val="0"/>
        <w:pBdr>
          <w:top w:val="nil"/>
          <w:left w:val="nil"/>
          <w:bottom w:val="nil"/>
          <w:right w:val="nil"/>
          <w:between w:val="nil"/>
        </w:pBdr>
        <w:spacing w:after="40" w:line="276" w:lineRule="auto"/>
        <w:rPr>
          <w:rFonts w:ascii="Calibri" w:eastAsia="Calibri" w:hAnsi="Calibri" w:cs="Calibri"/>
          <w:color w:val="000000"/>
        </w:rPr>
      </w:pPr>
      <w:r>
        <w:rPr>
          <w:rFonts w:ascii="Calibri" w:eastAsia="Calibri" w:hAnsi="Calibri" w:cs="Calibri"/>
          <w:color w:val="000000"/>
        </w:rPr>
        <w:t>a</w:t>
      </w:r>
    </w:p>
    <w:p w14:paraId="35ED01F3" w14:textId="77777777" w:rsidR="003E1852" w:rsidRDefault="003E1852">
      <w:pPr>
        <w:widowControl w:val="0"/>
        <w:pBdr>
          <w:top w:val="nil"/>
          <w:left w:val="nil"/>
          <w:bottom w:val="nil"/>
          <w:right w:val="nil"/>
          <w:between w:val="nil"/>
        </w:pBdr>
        <w:spacing w:after="40" w:line="276" w:lineRule="auto"/>
        <w:rPr>
          <w:rFonts w:ascii="Calibri" w:eastAsia="Calibri" w:hAnsi="Calibri" w:cs="Calibri"/>
          <w:color w:val="000000"/>
        </w:rPr>
      </w:pPr>
    </w:p>
    <w:p w14:paraId="6070A65C" w14:textId="77777777" w:rsidR="003E1852" w:rsidRDefault="001901BD">
      <w:pPr>
        <w:widowControl w:val="0"/>
        <w:pBdr>
          <w:top w:val="nil"/>
          <w:left w:val="nil"/>
          <w:bottom w:val="nil"/>
          <w:right w:val="nil"/>
          <w:between w:val="nil"/>
        </w:pBdr>
        <w:spacing w:after="40" w:line="276" w:lineRule="auto"/>
        <w:rPr>
          <w:rFonts w:ascii="Calibri" w:eastAsia="Calibri" w:hAnsi="Calibri" w:cs="Calibri"/>
          <w:color w:val="000000"/>
        </w:rPr>
      </w:pPr>
      <w:r>
        <w:rPr>
          <w:rFonts w:ascii="Calibri" w:eastAsia="Calibri" w:hAnsi="Calibri" w:cs="Calibri"/>
          <w:color w:val="000000"/>
        </w:rPr>
        <w:t>………………………………………………………………………………………………………………………………………………………………………………………………………………………………………………………………………………………………………………………………………</w:t>
      </w:r>
    </w:p>
    <w:p w14:paraId="5CAB0484" w14:textId="77777777" w:rsidR="003E1852" w:rsidRDefault="003E1852">
      <w:pPr>
        <w:widowControl w:val="0"/>
        <w:pBdr>
          <w:top w:val="nil"/>
          <w:left w:val="nil"/>
          <w:bottom w:val="nil"/>
          <w:right w:val="nil"/>
          <w:between w:val="nil"/>
        </w:pBdr>
        <w:spacing w:after="40" w:line="276" w:lineRule="auto"/>
        <w:rPr>
          <w:rFonts w:ascii="Calibri" w:eastAsia="Calibri" w:hAnsi="Calibri" w:cs="Calibri"/>
          <w:color w:val="000000"/>
        </w:rPr>
      </w:pPr>
    </w:p>
    <w:p w14:paraId="27D927C7" w14:textId="77777777" w:rsidR="003E1852" w:rsidRDefault="001901BD">
      <w:pPr>
        <w:widowControl w:val="0"/>
        <w:pBdr>
          <w:top w:val="nil"/>
          <w:left w:val="nil"/>
          <w:bottom w:val="nil"/>
          <w:right w:val="nil"/>
          <w:between w:val="nil"/>
        </w:pBdr>
        <w:spacing w:after="40" w:line="276" w:lineRule="auto"/>
        <w:rPr>
          <w:rFonts w:ascii="Calibri" w:eastAsia="Calibri" w:hAnsi="Calibri" w:cs="Calibri"/>
          <w:color w:val="000000"/>
        </w:rPr>
      </w:pPr>
      <w:r>
        <w:rPr>
          <w:rFonts w:ascii="Calibri" w:eastAsia="Calibri" w:hAnsi="Calibri" w:cs="Calibri"/>
          <w:color w:val="000000"/>
        </w:rPr>
        <w:t xml:space="preserve">zwanym dalej </w:t>
      </w:r>
      <w:r>
        <w:rPr>
          <w:rFonts w:ascii="Calibri" w:eastAsia="Calibri" w:hAnsi="Calibri" w:cs="Calibri"/>
          <w:b/>
          <w:color w:val="000000"/>
        </w:rPr>
        <w:t xml:space="preserve">„Wykonawcą” </w:t>
      </w:r>
      <w:r>
        <w:rPr>
          <w:rFonts w:ascii="Calibri" w:eastAsia="Calibri" w:hAnsi="Calibri" w:cs="Calibri"/>
          <w:color w:val="000000"/>
        </w:rPr>
        <w:t>reprezentowanym przez:</w:t>
      </w:r>
    </w:p>
    <w:p w14:paraId="50D7BF61" w14:textId="77777777" w:rsidR="003E1852" w:rsidRDefault="001901BD">
      <w:pPr>
        <w:widowControl w:val="0"/>
        <w:pBdr>
          <w:top w:val="nil"/>
          <w:left w:val="nil"/>
          <w:bottom w:val="nil"/>
          <w:right w:val="nil"/>
          <w:between w:val="nil"/>
        </w:pBdr>
        <w:spacing w:after="40" w:line="276" w:lineRule="auto"/>
        <w:rPr>
          <w:rFonts w:ascii="Calibri" w:eastAsia="Calibri" w:hAnsi="Calibri" w:cs="Calibri"/>
          <w:color w:val="000000"/>
        </w:rPr>
      </w:pPr>
      <w:r>
        <w:rPr>
          <w:rFonts w:ascii="Calibri" w:eastAsia="Calibri" w:hAnsi="Calibri" w:cs="Calibri"/>
          <w:color w:val="000000"/>
        </w:rPr>
        <w:t>……………………………………………………..</w:t>
      </w:r>
    </w:p>
    <w:p w14:paraId="7FD5CE04" w14:textId="77777777" w:rsidR="003E1852" w:rsidRDefault="001901BD">
      <w:pPr>
        <w:widowControl w:val="0"/>
        <w:pBdr>
          <w:top w:val="nil"/>
          <w:left w:val="nil"/>
          <w:bottom w:val="nil"/>
          <w:right w:val="nil"/>
          <w:between w:val="nil"/>
        </w:pBdr>
        <w:spacing w:after="40" w:line="276" w:lineRule="auto"/>
        <w:rPr>
          <w:rFonts w:ascii="Calibri" w:eastAsia="Calibri" w:hAnsi="Calibri" w:cs="Calibri"/>
          <w:color w:val="000000"/>
        </w:rPr>
      </w:pPr>
      <w:r>
        <w:rPr>
          <w:rFonts w:ascii="Calibri" w:eastAsia="Calibri" w:hAnsi="Calibri" w:cs="Calibri"/>
          <w:color w:val="000000"/>
        </w:rPr>
        <w:t>……………………………………………………..</w:t>
      </w:r>
    </w:p>
    <w:p w14:paraId="484D713B"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p w14:paraId="5DFDAEFC"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1 – Definicje</w:t>
      </w:r>
    </w:p>
    <w:p w14:paraId="682EEF7B" w14:textId="77777777" w:rsidR="003E1852" w:rsidRDefault="001901BD">
      <w:pPr>
        <w:numPr>
          <w:ilvl w:val="0"/>
          <w:numId w:val="12"/>
        </w:numPr>
        <w:pBdr>
          <w:top w:val="nil"/>
          <w:left w:val="nil"/>
          <w:bottom w:val="nil"/>
          <w:right w:val="nil"/>
          <w:between w:val="nil"/>
        </w:pBdr>
        <w:spacing w:after="40" w:line="276" w:lineRule="auto"/>
        <w:ind w:left="360" w:hanging="360"/>
        <w:jc w:val="both"/>
        <w:rPr>
          <w:rFonts w:ascii="Calibri" w:eastAsia="Calibri" w:hAnsi="Calibri" w:cs="Calibri"/>
          <w:color w:val="000000"/>
        </w:rPr>
      </w:pPr>
      <w:r>
        <w:rPr>
          <w:rFonts w:ascii="Calibri" w:eastAsia="Calibri" w:hAnsi="Calibri" w:cs="Calibri"/>
          <w:color w:val="000000"/>
        </w:rPr>
        <w:t>Dla potrzeb interpretacji niniejszej Umowy ustala się znaczenie następujących pojęć:</w:t>
      </w:r>
    </w:p>
    <w:p w14:paraId="6BA63E23"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Aplikacja</w:t>
      </w:r>
      <w:r>
        <w:rPr>
          <w:rFonts w:ascii="Calibri" w:eastAsia="Calibri" w:hAnsi="Calibri" w:cs="Calibri"/>
          <w:color w:val="000000"/>
        </w:rPr>
        <w:t xml:space="preserve"> – aplikacja mobilna służąca do obsługi i korzystania z SRM, opisana w OPZ;</w:t>
      </w:r>
    </w:p>
    <w:p w14:paraId="63AAB99A"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Centrum Kontaktu</w:t>
      </w:r>
      <w:r>
        <w:rPr>
          <w:rFonts w:ascii="Calibri" w:eastAsia="Calibri" w:hAnsi="Calibri" w:cs="Calibri"/>
          <w:color w:val="000000"/>
        </w:rPr>
        <w:t xml:space="preserve"> - element systemu obsługi klienta SRM, który pozwala na kontakt z operatorem SRM przy pomocy telefonu, poczty elektronicznej oraz wiadomości tekstowych;</w:t>
      </w:r>
    </w:p>
    <w:p w14:paraId="279F3093"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Duży Totem Informacyjny -</w:t>
      </w:r>
      <w:r>
        <w:rPr>
          <w:rFonts w:ascii="Calibri" w:eastAsia="Calibri" w:hAnsi="Calibri" w:cs="Calibri"/>
          <w:color w:val="000000"/>
        </w:rPr>
        <w:t xml:space="preserve"> element identyfikacji wizualnej SRM, szczegółowo opisany w OPZ;</w:t>
      </w:r>
    </w:p>
    <w:p w14:paraId="211732E6"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 xml:space="preserve">Klient </w:t>
      </w:r>
      <w:r>
        <w:rPr>
          <w:rFonts w:ascii="Calibri" w:eastAsia="Calibri" w:hAnsi="Calibri" w:cs="Calibri"/>
          <w:color w:val="000000"/>
        </w:rPr>
        <w:t>– osoba korzystająca z SRM, poprzez zawarcie odpowiedniej umowy;</w:t>
      </w:r>
    </w:p>
    <w:p w14:paraId="12085D93"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bookmarkStart w:id="0" w:name="_heading=h.gjdgxs" w:colFirst="0" w:colLast="0"/>
      <w:bookmarkEnd w:id="0"/>
      <w:r>
        <w:rPr>
          <w:rFonts w:ascii="Calibri" w:eastAsia="Calibri" w:hAnsi="Calibri" w:cs="Calibri"/>
          <w:b/>
          <w:color w:val="000000"/>
        </w:rPr>
        <w:t xml:space="preserve">Mały Totem Informacyjny - </w:t>
      </w:r>
      <w:r>
        <w:rPr>
          <w:rFonts w:ascii="Calibri" w:eastAsia="Calibri" w:hAnsi="Calibri" w:cs="Calibri"/>
          <w:color w:val="000000"/>
        </w:rPr>
        <w:t>element identyfikacji wizualnej SRM, szczegółowo opisany w OPZ;</w:t>
      </w:r>
    </w:p>
    <w:p w14:paraId="65FA96D5"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Niefunkcjonowanie SRM</w:t>
      </w:r>
      <w:r>
        <w:rPr>
          <w:rFonts w:ascii="Calibri" w:eastAsia="Calibri" w:hAnsi="Calibri" w:cs="Calibri"/>
          <w:color w:val="000000"/>
        </w:rPr>
        <w:t xml:space="preserve"> – sytuacja, w której niemożliwe jest wykonanie czynności wypożyczenia lub zwrotu roweru w całym SRM w zakresie co najmniej 50%  rowerów, które danego dnia powinny być dostępne;</w:t>
      </w:r>
    </w:p>
    <w:p w14:paraId="59795FB0"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OPZ</w:t>
      </w:r>
      <w:r>
        <w:rPr>
          <w:rFonts w:ascii="Calibri" w:eastAsia="Calibri" w:hAnsi="Calibri" w:cs="Calibri"/>
          <w:color w:val="000000"/>
        </w:rPr>
        <w:t xml:space="preserve"> – opis przedmiotu zamówienia, stanowiący część SIWZ;</w:t>
      </w:r>
    </w:p>
    <w:p w14:paraId="2058DBE0"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 xml:space="preserve">SIWZ </w:t>
      </w:r>
      <w:r>
        <w:rPr>
          <w:rFonts w:ascii="Calibri" w:eastAsia="Calibri" w:hAnsi="Calibri" w:cs="Calibri"/>
          <w:color w:val="000000"/>
        </w:rPr>
        <w:t xml:space="preserve">– specyfikacja istotnych warunków zamówienia przetargu.  </w:t>
      </w:r>
    </w:p>
    <w:p w14:paraId="0BF7DA4C"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 xml:space="preserve">SRM </w:t>
      </w:r>
      <w:r>
        <w:rPr>
          <w:rFonts w:ascii="Calibri" w:eastAsia="Calibri" w:hAnsi="Calibri" w:cs="Calibri"/>
          <w:color w:val="000000"/>
        </w:rPr>
        <w:t>– System Roweru Metropolitalnego – system wypożyczania rowerów, który obejmuje w szczególności:</w:t>
      </w:r>
    </w:p>
    <w:p w14:paraId="3E7E58BF" w14:textId="77777777" w:rsidR="003E1852" w:rsidRDefault="001901BD">
      <w:pPr>
        <w:numPr>
          <w:ilvl w:val="3"/>
          <w:numId w:val="12"/>
        </w:numPr>
        <w:pBdr>
          <w:top w:val="nil"/>
          <w:left w:val="nil"/>
          <w:bottom w:val="nil"/>
          <w:right w:val="nil"/>
          <w:between w:val="nil"/>
        </w:pBdr>
        <w:spacing w:line="276" w:lineRule="auto"/>
        <w:ind w:left="1440"/>
        <w:jc w:val="both"/>
        <w:rPr>
          <w:rFonts w:ascii="Calibri" w:eastAsia="Calibri" w:hAnsi="Calibri" w:cs="Calibri"/>
          <w:color w:val="000000"/>
        </w:rPr>
      </w:pPr>
      <w:r>
        <w:rPr>
          <w:rFonts w:ascii="Calibri" w:eastAsia="Calibri" w:hAnsi="Calibri" w:cs="Calibri"/>
          <w:color w:val="000000"/>
        </w:rPr>
        <w:t>kompletne oprogramowanie do obsługi i monitorowania funkcjonowania SRM,</w:t>
      </w:r>
    </w:p>
    <w:p w14:paraId="101F67A3" w14:textId="77777777" w:rsidR="003E1852" w:rsidRDefault="001901BD">
      <w:pPr>
        <w:numPr>
          <w:ilvl w:val="3"/>
          <w:numId w:val="12"/>
        </w:numPr>
        <w:pBdr>
          <w:top w:val="nil"/>
          <w:left w:val="nil"/>
          <w:bottom w:val="nil"/>
          <w:right w:val="nil"/>
          <w:between w:val="nil"/>
        </w:pBdr>
        <w:spacing w:line="276" w:lineRule="auto"/>
        <w:ind w:left="1440"/>
        <w:jc w:val="both"/>
        <w:rPr>
          <w:rFonts w:ascii="Calibri" w:eastAsia="Calibri" w:hAnsi="Calibri" w:cs="Calibri"/>
          <w:color w:val="000000"/>
        </w:rPr>
      </w:pPr>
      <w:r>
        <w:rPr>
          <w:rFonts w:ascii="Calibri" w:eastAsia="Calibri" w:hAnsi="Calibri" w:cs="Calibri"/>
          <w:color w:val="000000"/>
        </w:rPr>
        <w:t>rowery przeznaczone do wypożyczania oraz stojaki rowerowe,</w:t>
      </w:r>
    </w:p>
    <w:p w14:paraId="1FD7A04C" w14:textId="77777777" w:rsidR="003E1852" w:rsidRDefault="001901BD">
      <w:pPr>
        <w:numPr>
          <w:ilvl w:val="3"/>
          <w:numId w:val="12"/>
        </w:numPr>
        <w:pBdr>
          <w:top w:val="nil"/>
          <w:left w:val="nil"/>
          <w:bottom w:val="nil"/>
          <w:right w:val="nil"/>
          <w:between w:val="nil"/>
        </w:pBdr>
        <w:spacing w:line="276" w:lineRule="auto"/>
        <w:ind w:left="1440"/>
        <w:jc w:val="both"/>
        <w:rPr>
          <w:rFonts w:ascii="Calibri" w:eastAsia="Calibri" w:hAnsi="Calibri" w:cs="Calibri"/>
          <w:color w:val="000000"/>
        </w:rPr>
      </w:pPr>
      <w:r>
        <w:rPr>
          <w:rFonts w:ascii="Calibri" w:eastAsia="Calibri" w:hAnsi="Calibri" w:cs="Calibri"/>
          <w:color w:val="000000"/>
        </w:rPr>
        <w:t>Stacje Postoju,</w:t>
      </w:r>
    </w:p>
    <w:p w14:paraId="2E2D5369" w14:textId="77777777" w:rsidR="003E1852" w:rsidRDefault="001901BD">
      <w:pPr>
        <w:numPr>
          <w:ilvl w:val="3"/>
          <w:numId w:val="12"/>
        </w:numPr>
        <w:pBdr>
          <w:top w:val="nil"/>
          <w:left w:val="nil"/>
          <w:bottom w:val="nil"/>
          <w:right w:val="nil"/>
          <w:between w:val="nil"/>
        </w:pBdr>
        <w:spacing w:line="276" w:lineRule="auto"/>
        <w:ind w:left="1440"/>
        <w:jc w:val="both"/>
        <w:rPr>
          <w:rFonts w:ascii="Calibri" w:eastAsia="Calibri" w:hAnsi="Calibri" w:cs="Calibri"/>
          <w:color w:val="000000"/>
        </w:rPr>
      </w:pPr>
      <w:r>
        <w:rPr>
          <w:rFonts w:ascii="Calibri" w:eastAsia="Calibri" w:hAnsi="Calibri" w:cs="Calibri"/>
          <w:color w:val="000000"/>
        </w:rPr>
        <w:t>zasady prawne i organizacyjne funkcjonowania,</w:t>
      </w:r>
    </w:p>
    <w:p w14:paraId="1BE5A7C8" w14:textId="77777777" w:rsidR="003E1852" w:rsidRDefault="001901BD">
      <w:pPr>
        <w:numPr>
          <w:ilvl w:val="3"/>
          <w:numId w:val="12"/>
        </w:numPr>
        <w:pBdr>
          <w:top w:val="nil"/>
          <w:left w:val="nil"/>
          <w:bottom w:val="nil"/>
          <w:right w:val="nil"/>
          <w:between w:val="nil"/>
        </w:pBdr>
        <w:spacing w:line="276" w:lineRule="auto"/>
        <w:ind w:left="1440"/>
        <w:jc w:val="both"/>
        <w:rPr>
          <w:rFonts w:ascii="Calibri" w:eastAsia="Calibri" w:hAnsi="Calibri" w:cs="Calibri"/>
          <w:color w:val="000000"/>
        </w:rPr>
      </w:pPr>
      <w:r>
        <w:rPr>
          <w:rFonts w:ascii="Calibri" w:eastAsia="Calibri" w:hAnsi="Calibri" w:cs="Calibri"/>
          <w:color w:val="000000"/>
        </w:rPr>
        <w:t xml:space="preserve">Centrum Kontaktu, </w:t>
      </w:r>
    </w:p>
    <w:p w14:paraId="546265D1" w14:textId="77777777" w:rsidR="003E1852" w:rsidRDefault="001901BD">
      <w:pPr>
        <w:numPr>
          <w:ilvl w:val="3"/>
          <w:numId w:val="12"/>
        </w:numPr>
        <w:pBdr>
          <w:top w:val="nil"/>
          <w:left w:val="nil"/>
          <w:bottom w:val="nil"/>
          <w:right w:val="nil"/>
          <w:between w:val="nil"/>
        </w:pBdr>
        <w:spacing w:line="276" w:lineRule="auto"/>
        <w:ind w:left="1440"/>
        <w:jc w:val="both"/>
        <w:rPr>
          <w:rFonts w:ascii="Calibri" w:eastAsia="Calibri" w:hAnsi="Calibri" w:cs="Calibri"/>
          <w:color w:val="000000"/>
        </w:rPr>
      </w:pPr>
      <w:r>
        <w:rPr>
          <w:rFonts w:ascii="Calibri" w:eastAsia="Calibri" w:hAnsi="Calibri" w:cs="Calibri"/>
          <w:color w:val="000000"/>
        </w:rPr>
        <w:t>system łączności zapewniający obsługę i przekazywanie informacji oraz obsługujący kontakty z Klientami;</w:t>
      </w:r>
    </w:p>
    <w:p w14:paraId="5DE8EBAD" w14:textId="77777777" w:rsidR="003E1852" w:rsidRDefault="001901BD">
      <w:pPr>
        <w:numPr>
          <w:ilvl w:val="3"/>
          <w:numId w:val="12"/>
        </w:numPr>
        <w:pBdr>
          <w:top w:val="nil"/>
          <w:left w:val="nil"/>
          <w:bottom w:val="nil"/>
          <w:right w:val="nil"/>
          <w:between w:val="nil"/>
        </w:pBdr>
        <w:spacing w:line="276" w:lineRule="auto"/>
        <w:ind w:left="1440"/>
        <w:jc w:val="both"/>
        <w:rPr>
          <w:rFonts w:ascii="Calibri" w:eastAsia="Calibri" w:hAnsi="Calibri" w:cs="Calibri"/>
          <w:color w:val="000000"/>
        </w:rPr>
      </w:pPr>
      <w:r>
        <w:rPr>
          <w:rFonts w:ascii="Calibri" w:eastAsia="Calibri" w:hAnsi="Calibri" w:cs="Calibri"/>
          <w:color w:val="000000"/>
        </w:rPr>
        <w:t>Stronę Internetową oraz Aplikację;</w:t>
      </w:r>
    </w:p>
    <w:p w14:paraId="4BA62324"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lastRenderedPageBreak/>
        <w:t xml:space="preserve">Stacja Postoju – </w:t>
      </w:r>
      <w:r>
        <w:rPr>
          <w:rFonts w:ascii="Calibri" w:eastAsia="Calibri" w:hAnsi="Calibri" w:cs="Calibri"/>
          <w:color w:val="000000"/>
        </w:rPr>
        <w:t>teren, na którym wyznaczone zostaną miejsca postoju rowerów w SRM i zainstalowane zostaną stojaki rowerowe oraz Totemy Informacyjne;</w:t>
      </w:r>
    </w:p>
    <w:p w14:paraId="3F9EE702"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Strona Internetowa</w:t>
      </w:r>
      <w:r>
        <w:rPr>
          <w:rFonts w:ascii="Calibri" w:eastAsia="Calibri" w:hAnsi="Calibri" w:cs="Calibri"/>
          <w:color w:val="000000"/>
        </w:rPr>
        <w:t xml:space="preserve"> – strona internetowa służąca do obsługi i korzystania z SRM, opisana w OPZ;</w:t>
      </w:r>
    </w:p>
    <w:p w14:paraId="4E1103C7"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System Informatyczny</w:t>
      </w:r>
      <w:r>
        <w:rPr>
          <w:rFonts w:ascii="Calibri" w:eastAsia="Calibri" w:hAnsi="Calibri" w:cs="Calibri"/>
          <w:color w:val="000000"/>
        </w:rPr>
        <w:t xml:space="preserve"> – system informatyczny, służący do obsługi i korzystania z SRM, opisany w OPZ;</w:t>
      </w:r>
    </w:p>
    <w:p w14:paraId="7DCAD124"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System Poboru Opłat</w:t>
      </w:r>
      <w:r>
        <w:rPr>
          <w:rFonts w:ascii="Calibri" w:eastAsia="Calibri" w:hAnsi="Calibri" w:cs="Calibri"/>
          <w:color w:val="000000"/>
        </w:rPr>
        <w:t xml:space="preserve"> - system poboru opłat za przewozy w zbiorowym transporcie pasażerskim;</w:t>
      </w:r>
    </w:p>
    <w:p w14:paraId="68C648D6"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 xml:space="preserve">Umowa </w:t>
      </w:r>
      <w:r>
        <w:rPr>
          <w:rFonts w:ascii="Calibri" w:eastAsia="Calibri" w:hAnsi="Calibri" w:cs="Calibri"/>
          <w:color w:val="000000"/>
        </w:rPr>
        <w:t>– niniejsza umowa;</w:t>
      </w:r>
    </w:p>
    <w:p w14:paraId="19E53633" w14:textId="77777777" w:rsidR="003E1852" w:rsidRDefault="001901BD">
      <w:pPr>
        <w:numPr>
          <w:ilvl w:val="1"/>
          <w:numId w:val="12"/>
        </w:numPr>
        <w:pBdr>
          <w:top w:val="nil"/>
          <w:left w:val="nil"/>
          <w:bottom w:val="nil"/>
          <w:right w:val="nil"/>
          <w:between w:val="nil"/>
        </w:pBdr>
        <w:spacing w:line="276" w:lineRule="auto"/>
        <w:ind w:left="720" w:hanging="360"/>
        <w:jc w:val="both"/>
        <w:rPr>
          <w:rFonts w:ascii="Calibri" w:eastAsia="Calibri" w:hAnsi="Calibri" w:cs="Calibri"/>
          <w:color w:val="000000"/>
        </w:rPr>
      </w:pPr>
      <w:r>
        <w:rPr>
          <w:rFonts w:ascii="Calibri" w:eastAsia="Calibri" w:hAnsi="Calibri" w:cs="Calibri"/>
          <w:b/>
          <w:color w:val="000000"/>
        </w:rPr>
        <w:t>Usterka Istotna</w:t>
      </w:r>
      <w:r>
        <w:rPr>
          <w:rFonts w:ascii="Calibri" w:eastAsia="Calibri" w:hAnsi="Calibri" w:cs="Calibri"/>
          <w:color w:val="000000"/>
        </w:rPr>
        <w:t xml:space="preserve"> – rower nienadający się do jazdy - uszkodzenie: łańcucha/paska/Wału </w:t>
      </w:r>
      <w:proofErr w:type="spellStart"/>
      <w:r>
        <w:rPr>
          <w:rFonts w:ascii="Calibri" w:eastAsia="Calibri" w:hAnsi="Calibri" w:cs="Calibri"/>
          <w:color w:val="000000"/>
        </w:rPr>
        <w:t>Kardana</w:t>
      </w:r>
      <w:proofErr w:type="spellEnd"/>
      <w:r>
        <w:rPr>
          <w:rFonts w:ascii="Calibri" w:eastAsia="Calibri" w:hAnsi="Calibri" w:cs="Calibri"/>
          <w:color w:val="000000"/>
        </w:rPr>
        <w:t xml:space="preserve">, opony, koła (w tym scentrowanie), oświetlenia, siodełka w tym wspornika lub </w:t>
      </w:r>
      <w:proofErr w:type="spellStart"/>
      <w:r>
        <w:rPr>
          <w:rFonts w:ascii="Calibri" w:eastAsia="Calibri" w:hAnsi="Calibri" w:cs="Calibri"/>
          <w:color w:val="000000"/>
        </w:rPr>
        <w:t>szybkozacisku</w:t>
      </w:r>
      <w:proofErr w:type="spellEnd"/>
      <w:r>
        <w:rPr>
          <w:rFonts w:ascii="Calibri" w:eastAsia="Calibri" w:hAnsi="Calibri" w:cs="Calibri"/>
          <w:color w:val="000000"/>
        </w:rPr>
        <w:t xml:space="preserve"> wspornika, dzwonka, przerzutek, </w:t>
      </w:r>
      <w:r>
        <w:rPr>
          <w:rFonts w:ascii="Calibri" w:eastAsia="Calibri" w:hAnsi="Calibri" w:cs="Calibri"/>
          <w:strike/>
          <w:color w:val="000000"/>
        </w:rPr>
        <w:t>bagażnika</w:t>
      </w:r>
      <w:r>
        <w:rPr>
          <w:rFonts w:ascii="Calibri" w:eastAsia="Calibri" w:hAnsi="Calibri" w:cs="Calibri"/>
          <w:color w:val="000000"/>
        </w:rPr>
        <w:t>, hamulców lub słabe działanie hamulców, uszkodzenie ramy, kierownicy, mechanizmu korbowego, zapięcia rowerowego, elektrozamka, komputera pokładowego, rozładowanie baterii w rowerze standardowym, usterka napędu elektrycznego, poziom naładowania baterii roweru ze wspomaganiem elektrycznym poniżej 20%, itp.;</w:t>
      </w:r>
    </w:p>
    <w:p w14:paraId="095D110E" w14:textId="77777777" w:rsidR="003E1852" w:rsidRDefault="001901BD">
      <w:pPr>
        <w:numPr>
          <w:ilvl w:val="1"/>
          <w:numId w:val="12"/>
        </w:numPr>
        <w:pBdr>
          <w:top w:val="nil"/>
          <w:left w:val="nil"/>
          <w:bottom w:val="nil"/>
          <w:right w:val="nil"/>
          <w:between w:val="nil"/>
        </w:pBdr>
        <w:spacing w:after="40" w:line="276" w:lineRule="auto"/>
        <w:ind w:left="720" w:hanging="360"/>
        <w:jc w:val="both"/>
        <w:rPr>
          <w:rFonts w:ascii="Calibri" w:eastAsia="Calibri" w:hAnsi="Calibri" w:cs="Calibri"/>
          <w:color w:val="000000"/>
        </w:rPr>
      </w:pPr>
      <w:r>
        <w:rPr>
          <w:rFonts w:ascii="Calibri" w:eastAsia="Calibri" w:hAnsi="Calibri" w:cs="Calibri"/>
          <w:b/>
          <w:color w:val="000000"/>
        </w:rPr>
        <w:t>Usterka Nieistotna</w:t>
      </w:r>
      <w:r>
        <w:rPr>
          <w:rFonts w:ascii="Calibri" w:eastAsia="Calibri" w:hAnsi="Calibri" w:cs="Calibri"/>
          <w:color w:val="000000"/>
        </w:rPr>
        <w:t xml:space="preserve"> - rower nadający się do jazdy – uszkodzenie: błotnika, osłony łańcucha, nóżki, </w:t>
      </w:r>
      <w:r w:rsidRPr="000A68A8">
        <w:rPr>
          <w:rFonts w:ascii="Calibri" w:eastAsia="Calibri" w:hAnsi="Calibri" w:cs="Calibri"/>
          <w:color w:val="000000" w:themeColor="text1"/>
        </w:rPr>
        <w:t>bagażnika,</w:t>
      </w:r>
      <w:r>
        <w:rPr>
          <w:rFonts w:ascii="Calibri" w:eastAsia="Calibri" w:hAnsi="Calibri" w:cs="Calibri"/>
          <w:color w:val="000000"/>
        </w:rPr>
        <w:t xml:space="preserve"> elementów roweru wymagających regulacji/dokręcenia mocowania np. dzwonka, elementu dokującego, nie powodujących braku bezpieczeństwa w trakcie korzystania z roweru, brak naklejek informacyjnych na rowerze, a także dla usterek estetycznych – rower oklejony innymi materiałami graficznymi, brudny itp.;</w:t>
      </w:r>
    </w:p>
    <w:p w14:paraId="52640759" w14:textId="77777777" w:rsidR="003E1852" w:rsidRDefault="003E1852">
      <w:pPr>
        <w:widowControl w:val="0"/>
        <w:pBdr>
          <w:top w:val="nil"/>
          <w:left w:val="nil"/>
          <w:bottom w:val="nil"/>
          <w:right w:val="nil"/>
          <w:between w:val="nil"/>
        </w:pBdr>
        <w:spacing w:after="40" w:line="276" w:lineRule="auto"/>
        <w:ind w:left="720"/>
        <w:jc w:val="both"/>
        <w:rPr>
          <w:rFonts w:ascii="Calibri" w:eastAsia="Calibri" w:hAnsi="Calibri" w:cs="Calibri"/>
          <w:color w:val="000000"/>
        </w:rPr>
      </w:pPr>
    </w:p>
    <w:p w14:paraId="627AC330"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2 – Czas obowiązywania Umowy</w:t>
      </w:r>
    </w:p>
    <w:p w14:paraId="1A9EEAD2"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Umowa obowiązuje od dnia zawarcia do ……….</w:t>
      </w:r>
    </w:p>
    <w:p w14:paraId="5DA340B8"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p w14:paraId="5AF6C927"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3 – Przedmiot Umowy</w:t>
      </w:r>
    </w:p>
    <w:p w14:paraId="488FD61A" w14:textId="77777777" w:rsidR="003E1852" w:rsidRDefault="001901BD">
      <w:pPr>
        <w:numPr>
          <w:ilvl w:val="0"/>
          <w:numId w:val="9"/>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Przedmiotem Zamówienia jest usługa uruchomienia i zarządzania bezobsługowym Systemu Roweru Metropolitalnego działającego pod nazwą MEVO na terenie 14 gmin z możliwością rozszerzenia obszaru o kolejne gminy.  Zamówienie realizowane będzie poprzez  zapewnienie dodatkowej oraz dostosowanie, będącej własnością Zamawiającego infrastruktury MEVO </w:t>
      </w:r>
      <w:proofErr w:type="spellStart"/>
      <w:r>
        <w:rPr>
          <w:rFonts w:ascii="Calibri" w:eastAsia="Calibri" w:hAnsi="Calibri" w:cs="Calibri"/>
          <w:color w:val="000000"/>
        </w:rPr>
        <w:t>tj</w:t>
      </w:r>
      <w:proofErr w:type="spellEnd"/>
      <w:r>
        <w:rPr>
          <w:rFonts w:ascii="Calibri" w:eastAsia="Calibri" w:hAnsi="Calibri" w:cs="Calibri"/>
          <w:color w:val="000000"/>
        </w:rPr>
        <w:t xml:space="preserve">: floty rowerów, stacji postoju rowerów wraz ze stojakami rowerowymi i Totemami Informacyjnymi, zaprojektowanie, wykonanie, uruchomienie i zapewnienie funkcjonowania Systemu Informatycznego służącego do obsługi </w:t>
      </w:r>
      <w:proofErr w:type="spellStart"/>
      <w:r>
        <w:rPr>
          <w:rFonts w:ascii="Calibri" w:eastAsia="Calibri" w:hAnsi="Calibri" w:cs="Calibri"/>
          <w:color w:val="000000"/>
        </w:rPr>
        <w:t>wypożyczeń</w:t>
      </w:r>
      <w:proofErr w:type="spellEnd"/>
      <w:r>
        <w:rPr>
          <w:rFonts w:ascii="Calibri" w:eastAsia="Calibri" w:hAnsi="Calibri" w:cs="Calibri"/>
          <w:color w:val="000000"/>
        </w:rPr>
        <w:t xml:space="preserve">, systemu do nadzoru i raportowania systemu MEVO, Strony Internetowej oraz Aplikacji na urządzenia mobilne służących do obsługi i korzystania z Systemu Roweru </w:t>
      </w:r>
      <w:r w:rsidR="00611F09">
        <w:rPr>
          <w:rFonts w:ascii="Calibri" w:eastAsia="Calibri" w:hAnsi="Calibri" w:cs="Calibri"/>
          <w:color w:val="000000"/>
        </w:rPr>
        <w:t>Metropolitalnego. Na</w:t>
      </w:r>
      <w:r>
        <w:rPr>
          <w:rFonts w:ascii="Calibri" w:eastAsia="Calibri" w:hAnsi="Calibri" w:cs="Calibri"/>
          <w:color w:val="000000"/>
        </w:rPr>
        <w:t xml:space="preserve"> dalszym etapie zapewnieniu usługi polegająca na uruchomieniu, zarządzaniu i kompleksowej eksploatacji Systemu Roweru Metropolitalnego, w taki sposób, aby każda osoba mogła zarejestrować się w systemie, i korzystać z niego tj.   wypożyczyć rower według taryfy ustalonej w limitach podanych przez Zamawiającego.</w:t>
      </w:r>
    </w:p>
    <w:p w14:paraId="511583BA" w14:textId="77777777" w:rsidR="003E1852" w:rsidRDefault="001901BD">
      <w:pPr>
        <w:numPr>
          <w:ilvl w:val="0"/>
          <w:numId w:val="9"/>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 ramach Przedmiotu Umowy Wykonawca:</w:t>
      </w:r>
    </w:p>
    <w:p w14:paraId="416B6012" w14:textId="77777777" w:rsidR="003E1852" w:rsidRDefault="001901BD">
      <w:pPr>
        <w:numPr>
          <w:ilvl w:val="0"/>
          <w:numId w:val="28"/>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wykona i uzgodni z Zamawiającym projekty rowerów, stojaków rowerowych, małych i dużych totemów informacyjnych, strony internetowej oraz aplikacji na urządzenia mobilne, przy czym wszystkie elementy systemu powinny być oznakowane znakiem logotypami SRM, Stowarzyszenia Obszar Metropolitalny Gdańsk-Gdynia-Sopot i powinny być wykonane z wysokiej jakości, trwałych materiałów,</w:t>
      </w:r>
    </w:p>
    <w:p w14:paraId="4F5162C9" w14:textId="77777777" w:rsidR="003E1852" w:rsidRDefault="001901BD">
      <w:pPr>
        <w:numPr>
          <w:ilvl w:val="0"/>
          <w:numId w:val="28"/>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wykona projekty dokumentów określające prawa i obowiązki klientów SRM, w szczególności regulamin korzystania z SRM oraz niezbędne dokumenty w zakresie polityki ochrony danych osobowych;</w:t>
      </w:r>
    </w:p>
    <w:p w14:paraId="0047A778" w14:textId="77777777" w:rsidR="003E1852" w:rsidRDefault="001901BD">
      <w:pPr>
        <w:numPr>
          <w:ilvl w:val="0"/>
          <w:numId w:val="28"/>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przygotuje stacje postoju rowerów wraz ze stojakami rowerowymi i totemami informacyjnymi i dokona dostawy rowerów, </w:t>
      </w:r>
    </w:p>
    <w:p w14:paraId="57F05007" w14:textId="77777777" w:rsidR="003E1852" w:rsidRDefault="001901BD">
      <w:pPr>
        <w:numPr>
          <w:ilvl w:val="0"/>
          <w:numId w:val="28"/>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dokona rozruchu testowego SRM, </w:t>
      </w:r>
    </w:p>
    <w:p w14:paraId="393B078B" w14:textId="77777777" w:rsidR="003E1852" w:rsidRDefault="001901BD">
      <w:pPr>
        <w:numPr>
          <w:ilvl w:val="0"/>
          <w:numId w:val="28"/>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przeszkoli upoważnione przez Zamawiającego osoby w zakresie użytkowania SRM, oraz w zakresie korzystania  z systemu informatycznego do nadzoru i raportowania MEVO</w:t>
      </w:r>
    </w:p>
    <w:p w14:paraId="289D300C" w14:textId="77777777" w:rsidR="003E1852" w:rsidRDefault="001901BD">
      <w:pPr>
        <w:numPr>
          <w:ilvl w:val="0"/>
          <w:numId w:val="28"/>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uruchomi i będzie zarządzał i eksploatował SRM, w okresie od dnia uruchomienia do dnia zakończenia okresu obowiązywania Umowy,</w:t>
      </w:r>
    </w:p>
    <w:p w14:paraId="3148F9F4" w14:textId="77777777" w:rsidR="003E1852" w:rsidRDefault="001901BD">
      <w:pPr>
        <w:numPr>
          <w:ilvl w:val="0"/>
          <w:numId w:val="28"/>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uruchomi Centrum kontaktu </w:t>
      </w:r>
    </w:p>
    <w:p w14:paraId="57A9C4F4" w14:textId="77777777" w:rsidR="003E1852" w:rsidRDefault="001901BD">
      <w:pPr>
        <w:numPr>
          <w:ilvl w:val="0"/>
          <w:numId w:val="28"/>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lastRenderedPageBreak/>
        <w:t>będzie zarządzał utrzymywał, prowadził postępowanie reklamacyjne, obsługiwał płatności oraz dokonywał innych czynności niezbędnych do prawidłowego funkcjonowania MEVO</w:t>
      </w:r>
    </w:p>
    <w:p w14:paraId="26F5B123" w14:textId="77777777" w:rsidR="003E1852" w:rsidRDefault="001901BD">
      <w:pPr>
        <w:numPr>
          <w:ilvl w:val="0"/>
          <w:numId w:val="28"/>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 xml:space="preserve">dokona integracji Systemu Roweru Metropolitalnego </w:t>
      </w:r>
      <w:r w:rsidR="00611F09">
        <w:rPr>
          <w:rFonts w:ascii="Calibri" w:eastAsia="Calibri" w:hAnsi="Calibri" w:cs="Calibri"/>
          <w:color w:val="000000"/>
        </w:rPr>
        <w:t xml:space="preserve"> z </w:t>
      </w:r>
      <w:r w:rsidR="00611F09" w:rsidRPr="00611F09">
        <w:rPr>
          <w:rFonts w:ascii="Calibri" w:eastAsia="Calibri" w:hAnsi="Calibri" w:cs="Calibri"/>
          <w:color w:val="000000"/>
        </w:rPr>
        <w:t>Platform</w:t>
      </w:r>
      <w:r w:rsidR="00611F09">
        <w:rPr>
          <w:rFonts w:ascii="Calibri" w:eastAsia="Calibri" w:hAnsi="Calibri" w:cs="Calibri"/>
          <w:color w:val="000000"/>
        </w:rPr>
        <w:t>ą</w:t>
      </w:r>
      <w:r w:rsidR="00611F09" w:rsidRPr="00611F09">
        <w:rPr>
          <w:rFonts w:ascii="Calibri" w:eastAsia="Calibri" w:hAnsi="Calibri" w:cs="Calibri"/>
          <w:color w:val="000000"/>
        </w:rPr>
        <w:t xml:space="preserve"> Zintegrowanych Usług Mobilności </w:t>
      </w:r>
      <w:r>
        <w:rPr>
          <w:rFonts w:ascii="Calibri" w:eastAsia="Calibri" w:hAnsi="Calibri" w:cs="Calibri"/>
          <w:color w:val="000000"/>
        </w:rPr>
        <w:t>na zasadach określonych w OPZ.</w:t>
      </w:r>
    </w:p>
    <w:p w14:paraId="3A996627" w14:textId="77777777" w:rsidR="003E1852" w:rsidRDefault="001901BD">
      <w:pPr>
        <w:numPr>
          <w:ilvl w:val="0"/>
          <w:numId w:val="9"/>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Wykonawca zobowiązany jest w ramach Umowy wykonać Przedmiot Umowy, zgodnie z warunkami niniejszej Umowy, SIWZ oraz złożoną ofertą.</w:t>
      </w:r>
    </w:p>
    <w:p w14:paraId="29F0C93A" w14:textId="77777777" w:rsidR="003E1852" w:rsidRDefault="001901BD">
      <w:pPr>
        <w:numPr>
          <w:ilvl w:val="0"/>
          <w:numId w:val="9"/>
        </w:numPr>
        <w:pBdr>
          <w:top w:val="nil"/>
          <w:left w:val="nil"/>
          <w:bottom w:val="nil"/>
          <w:right w:val="nil"/>
          <w:between w:val="nil"/>
        </w:pBdr>
        <w:spacing w:after="40"/>
        <w:ind w:left="709" w:hanging="709"/>
        <w:jc w:val="both"/>
        <w:rPr>
          <w:color w:val="000000"/>
          <w:sz w:val="24"/>
          <w:szCs w:val="24"/>
        </w:rPr>
      </w:pPr>
      <w:r>
        <w:rPr>
          <w:rFonts w:ascii="Calibri" w:eastAsia="Calibri" w:hAnsi="Calibri" w:cs="Calibri"/>
          <w:color w:val="000000"/>
        </w:rPr>
        <w:t>Zamówienie będzie obejmowało uzupełnienie istniejącej floty i infrastruktury SRM w taki sposób, aby łączna liczba elementów wynosiła:</w:t>
      </w:r>
    </w:p>
    <w:tbl>
      <w:tblPr>
        <w:tblStyle w:val="a"/>
        <w:tblW w:w="7670" w:type="dxa"/>
        <w:tblInd w:w="695" w:type="dxa"/>
        <w:tblLayout w:type="fixed"/>
        <w:tblLook w:val="0000" w:firstRow="0" w:lastRow="0" w:firstColumn="0" w:lastColumn="0" w:noHBand="0" w:noVBand="0"/>
      </w:tblPr>
      <w:tblGrid>
        <w:gridCol w:w="5070"/>
        <w:gridCol w:w="2600"/>
      </w:tblGrid>
      <w:tr w:rsidR="003E1852" w14:paraId="2D331495" w14:textId="77777777" w:rsidTr="004F1793">
        <w:trPr>
          <w:trHeight w:val="260"/>
        </w:trPr>
        <w:tc>
          <w:tcPr>
            <w:tcW w:w="5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5646E7F" w14:textId="77777777" w:rsidR="003E1852" w:rsidRDefault="001901BD">
            <w:pPr>
              <w:pBdr>
                <w:top w:val="nil"/>
                <w:left w:val="nil"/>
                <w:bottom w:val="nil"/>
                <w:right w:val="nil"/>
                <w:between w:val="nil"/>
              </w:pBdr>
              <w:spacing w:after="40"/>
              <w:jc w:val="both"/>
              <w:rPr>
                <w:color w:val="000000"/>
                <w:sz w:val="24"/>
                <w:szCs w:val="24"/>
              </w:rPr>
            </w:pPr>
            <w:r>
              <w:rPr>
                <w:rFonts w:ascii="Calibri" w:eastAsia="Calibri" w:hAnsi="Calibri" w:cs="Calibri"/>
                <w:b/>
                <w:color w:val="000000"/>
              </w:rPr>
              <w:t>NAZWA ELEMENTU</w:t>
            </w:r>
          </w:p>
        </w:tc>
        <w:tc>
          <w:tcPr>
            <w:tcW w:w="26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8EFA8FF" w14:textId="77777777" w:rsidR="003E1852" w:rsidRDefault="001901BD">
            <w:pPr>
              <w:pBdr>
                <w:top w:val="nil"/>
                <w:left w:val="nil"/>
                <w:bottom w:val="nil"/>
                <w:right w:val="nil"/>
                <w:between w:val="nil"/>
              </w:pBdr>
              <w:spacing w:after="40"/>
              <w:jc w:val="center"/>
              <w:rPr>
                <w:color w:val="000000"/>
                <w:sz w:val="24"/>
                <w:szCs w:val="24"/>
              </w:rPr>
            </w:pPr>
            <w:r>
              <w:rPr>
                <w:rFonts w:ascii="Calibri" w:eastAsia="Calibri" w:hAnsi="Calibri" w:cs="Calibri"/>
                <w:b/>
                <w:color w:val="000000"/>
              </w:rPr>
              <w:t>WIELKOŚĆ</w:t>
            </w:r>
          </w:p>
        </w:tc>
      </w:tr>
      <w:tr w:rsidR="003E1852" w14:paraId="5C59BB70" w14:textId="77777777" w:rsidTr="004F1793">
        <w:trPr>
          <w:trHeight w:val="177"/>
        </w:trPr>
        <w:tc>
          <w:tcPr>
            <w:tcW w:w="5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BA958B8" w14:textId="77777777" w:rsidR="003E1852" w:rsidRDefault="001901BD">
            <w:pPr>
              <w:pBdr>
                <w:top w:val="nil"/>
                <w:left w:val="nil"/>
                <w:bottom w:val="nil"/>
                <w:right w:val="nil"/>
                <w:between w:val="nil"/>
              </w:pBdr>
              <w:spacing w:after="40"/>
              <w:jc w:val="both"/>
              <w:rPr>
                <w:color w:val="000000"/>
                <w:sz w:val="24"/>
                <w:szCs w:val="24"/>
              </w:rPr>
            </w:pPr>
            <w:r>
              <w:rPr>
                <w:rFonts w:ascii="Calibri" w:eastAsia="Calibri" w:hAnsi="Calibri" w:cs="Calibri"/>
                <w:color w:val="000000"/>
              </w:rPr>
              <w:t>Rowery wraz z wyposażeniem</w:t>
            </w:r>
          </w:p>
        </w:tc>
        <w:tc>
          <w:tcPr>
            <w:tcW w:w="26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ABD5459" w14:textId="77777777" w:rsidR="003E1852" w:rsidRDefault="001901BD">
            <w:pPr>
              <w:pBdr>
                <w:top w:val="nil"/>
                <w:left w:val="nil"/>
                <w:bottom w:val="nil"/>
                <w:right w:val="nil"/>
                <w:between w:val="nil"/>
              </w:pBdr>
              <w:spacing w:after="40"/>
              <w:jc w:val="center"/>
              <w:rPr>
                <w:color w:val="000000"/>
                <w:sz w:val="24"/>
                <w:szCs w:val="24"/>
              </w:rPr>
            </w:pPr>
            <w:r>
              <w:rPr>
                <w:rFonts w:ascii="Calibri" w:eastAsia="Calibri" w:hAnsi="Calibri" w:cs="Calibri"/>
                <w:color w:val="000000"/>
              </w:rPr>
              <w:t>min. 4000 sztuk</w:t>
            </w:r>
          </w:p>
        </w:tc>
      </w:tr>
      <w:tr w:rsidR="003E1852" w14:paraId="08DE8448" w14:textId="77777777" w:rsidTr="004F1793">
        <w:trPr>
          <w:trHeight w:val="489"/>
        </w:trPr>
        <w:tc>
          <w:tcPr>
            <w:tcW w:w="5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978A11C" w14:textId="77777777" w:rsidR="003E1852" w:rsidRDefault="001901BD">
            <w:pPr>
              <w:pBdr>
                <w:top w:val="nil"/>
                <w:left w:val="nil"/>
                <w:bottom w:val="nil"/>
                <w:right w:val="nil"/>
                <w:between w:val="nil"/>
              </w:pBdr>
              <w:spacing w:after="40"/>
              <w:jc w:val="both"/>
              <w:rPr>
                <w:color w:val="000000"/>
                <w:sz w:val="24"/>
                <w:szCs w:val="24"/>
              </w:rPr>
            </w:pPr>
            <w:r>
              <w:rPr>
                <w:rFonts w:ascii="Calibri" w:eastAsia="Calibri" w:hAnsi="Calibri" w:cs="Calibri"/>
                <w:color w:val="000000"/>
              </w:rPr>
              <w:t>Rowery z napędem wspomaganym elektrycznie wraz w wyposażeniem</w:t>
            </w:r>
          </w:p>
        </w:tc>
        <w:tc>
          <w:tcPr>
            <w:tcW w:w="26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3C99ED1" w14:textId="77777777" w:rsidR="003E1852" w:rsidRDefault="001901BD">
            <w:pPr>
              <w:pBdr>
                <w:top w:val="nil"/>
                <w:left w:val="nil"/>
                <w:bottom w:val="nil"/>
                <w:right w:val="nil"/>
                <w:between w:val="nil"/>
              </w:pBdr>
              <w:spacing w:after="40"/>
              <w:jc w:val="center"/>
              <w:rPr>
                <w:color w:val="000000"/>
                <w:sz w:val="24"/>
                <w:szCs w:val="24"/>
              </w:rPr>
            </w:pPr>
            <w:r>
              <w:rPr>
                <w:rFonts w:ascii="Calibri" w:eastAsia="Calibri" w:hAnsi="Calibri" w:cs="Calibri"/>
                <w:color w:val="000000"/>
              </w:rPr>
              <w:t xml:space="preserve">min. </w:t>
            </w:r>
            <w:r>
              <w:rPr>
                <w:rFonts w:ascii="Calibri" w:eastAsia="Calibri" w:hAnsi="Calibri" w:cs="Calibri"/>
              </w:rPr>
              <w:t>25</w:t>
            </w:r>
            <w:r>
              <w:rPr>
                <w:rFonts w:ascii="Calibri" w:eastAsia="Calibri" w:hAnsi="Calibri" w:cs="Calibri"/>
                <w:color w:val="000000"/>
              </w:rPr>
              <w:t>% całkowitej liczby rowerów</w:t>
            </w:r>
          </w:p>
        </w:tc>
      </w:tr>
      <w:tr w:rsidR="003E1852" w14:paraId="674ACFEE" w14:textId="77777777" w:rsidTr="004F1793">
        <w:trPr>
          <w:trHeight w:val="479"/>
        </w:trPr>
        <w:tc>
          <w:tcPr>
            <w:tcW w:w="5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B857527" w14:textId="77777777" w:rsidR="003E1852" w:rsidRDefault="001901BD">
            <w:pPr>
              <w:pBdr>
                <w:top w:val="nil"/>
                <w:left w:val="nil"/>
                <w:bottom w:val="nil"/>
                <w:right w:val="nil"/>
                <w:between w:val="nil"/>
              </w:pBdr>
              <w:spacing w:after="40"/>
              <w:jc w:val="both"/>
              <w:rPr>
                <w:color w:val="000000"/>
                <w:sz w:val="24"/>
                <w:szCs w:val="24"/>
              </w:rPr>
            </w:pPr>
            <w:r>
              <w:rPr>
                <w:rFonts w:ascii="Calibri" w:eastAsia="Calibri" w:hAnsi="Calibri" w:cs="Calibri"/>
                <w:color w:val="000000"/>
              </w:rPr>
              <w:t>Infrastruktura niezbędna do ładowania rowerów elektrycznych w systemie w ciągu max. 24 godzin</w:t>
            </w:r>
          </w:p>
        </w:tc>
        <w:tc>
          <w:tcPr>
            <w:tcW w:w="26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9EC3F72" w14:textId="77777777" w:rsidR="003E1852" w:rsidRDefault="001901BD">
            <w:pPr>
              <w:pBdr>
                <w:top w:val="nil"/>
                <w:left w:val="nil"/>
                <w:bottom w:val="nil"/>
                <w:right w:val="nil"/>
                <w:between w:val="nil"/>
              </w:pBdr>
              <w:spacing w:after="40"/>
              <w:jc w:val="center"/>
              <w:rPr>
                <w:color w:val="000000"/>
                <w:sz w:val="24"/>
                <w:szCs w:val="24"/>
              </w:rPr>
            </w:pPr>
            <w:r>
              <w:rPr>
                <w:rFonts w:ascii="Calibri" w:eastAsia="Calibri" w:hAnsi="Calibri" w:cs="Calibri"/>
                <w:color w:val="000000"/>
              </w:rPr>
              <w:t>1 komplet</w:t>
            </w:r>
          </w:p>
        </w:tc>
      </w:tr>
      <w:tr w:rsidR="003E1852" w14:paraId="403B6896" w14:textId="77777777" w:rsidTr="004F1793">
        <w:trPr>
          <w:trHeight w:val="272"/>
        </w:trPr>
        <w:tc>
          <w:tcPr>
            <w:tcW w:w="5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C17BD4B" w14:textId="77777777" w:rsidR="003E1852" w:rsidRDefault="001901BD">
            <w:pPr>
              <w:pBdr>
                <w:top w:val="nil"/>
                <w:left w:val="nil"/>
                <w:bottom w:val="nil"/>
                <w:right w:val="nil"/>
                <w:between w:val="nil"/>
              </w:pBdr>
              <w:spacing w:after="40"/>
              <w:jc w:val="both"/>
              <w:rPr>
                <w:color w:val="000000"/>
                <w:sz w:val="24"/>
                <w:szCs w:val="24"/>
              </w:rPr>
            </w:pPr>
            <w:r>
              <w:rPr>
                <w:rFonts w:ascii="Calibri" w:eastAsia="Calibri" w:hAnsi="Calibri" w:cs="Calibri"/>
                <w:color w:val="000000"/>
              </w:rPr>
              <w:t>Stojaki rowerowe*</w:t>
            </w:r>
          </w:p>
        </w:tc>
        <w:tc>
          <w:tcPr>
            <w:tcW w:w="26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5C5CC4C" w14:textId="77777777" w:rsidR="003E1852" w:rsidRDefault="001901BD">
            <w:pPr>
              <w:pBdr>
                <w:top w:val="nil"/>
                <w:left w:val="nil"/>
                <w:bottom w:val="nil"/>
                <w:right w:val="nil"/>
                <w:between w:val="nil"/>
              </w:pBdr>
              <w:spacing w:after="40"/>
              <w:jc w:val="center"/>
              <w:rPr>
                <w:color w:val="000000"/>
                <w:sz w:val="24"/>
                <w:szCs w:val="24"/>
              </w:rPr>
            </w:pPr>
            <w:r>
              <w:rPr>
                <w:rFonts w:ascii="Calibri" w:eastAsia="Calibri" w:hAnsi="Calibri" w:cs="Calibri"/>
                <w:color w:val="000000"/>
              </w:rPr>
              <w:t>min. 4000 sztuk**</w:t>
            </w:r>
          </w:p>
        </w:tc>
      </w:tr>
      <w:tr w:rsidR="003E1852" w14:paraId="1B7E85B3" w14:textId="77777777" w:rsidTr="004F1793">
        <w:trPr>
          <w:trHeight w:val="260"/>
        </w:trPr>
        <w:tc>
          <w:tcPr>
            <w:tcW w:w="5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2280867" w14:textId="77777777" w:rsidR="003E1852" w:rsidRDefault="001901BD">
            <w:pPr>
              <w:pBdr>
                <w:top w:val="nil"/>
                <w:left w:val="nil"/>
                <w:bottom w:val="nil"/>
                <w:right w:val="nil"/>
                <w:between w:val="nil"/>
              </w:pBdr>
              <w:spacing w:after="40"/>
              <w:jc w:val="both"/>
              <w:rPr>
                <w:color w:val="000000"/>
                <w:sz w:val="24"/>
                <w:szCs w:val="24"/>
              </w:rPr>
            </w:pPr>
            <w:r>
              <w:rPr>
                <w:rFonts w:ascii="Calibri" w:eastAsia="Calibri" w:hAnsi="Calibri" w:cs="Calibri"/>
                <w:color w:val="000000"/>
              </w:rPr>
              <w:t>Totemy informacyjne małe</w:t>
            </w:r>
          </w:p>
        </w:tc>
        <w:tc>
          <w:tcPr>
            <w:tcW w:w="26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4D71CF4" w14:textId="77777777" w:rsidR="003E1852" w:rsidRDefault="001901BD">
            <w:pPr>
              <w:pBdr>
                <w:top w:val="nil"/>
                <w:left w:val="nil"/>
                <w:bottom w:val="nil"/>
                <w:right w:val="nil"/>
                <w:between w:val="nil"/>
              </w:pBdr>
              <w:spacing w:after="40"/>
              <w:jc w:val="center"/>
              <w:rPr>
                <w:color w:val="000000"/>
                <w:sz w:val="24"/>
                <w:szCs w:val="24"/>
              </w:rPr>
            </w:pPr>
            <w:r>
              <w:rPr>
                <w:rFonts w:ascii="Calibri" w:eastAsia="Calibri" w:hAnsi="Calibri" w:cs="Calibri"/>
                <w:color w:val="000000"/>
              </w:rPr>
              <w:t>617</w:t>
            </w:r>
          </w:p>
        </w:tc>
      </w:tr>
      <w:tr w:rsidR="003E1852" w14:paraId="2DD11696" w14:textId="77777777" w:rsidTr="004F1793">
        <w:trPr>
          <w:trHeight w:val="260"/>
        </w:trPr>
        <w:tc>
          <w:tcPr>
            <w:tcW w:w="5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FDBDB53" w14:textId="77777777" w:rsidR="003E1852" w:rsidRDefault="001901BD">
            <w:pPr>
              <w:pBdr>
                <w:top w:val="nil"/>
                <w:left w:val="nil"/>
                <w:bottom w:val="nil"/>
                <w:right w:val="nil"/>
                <w:between w:val="nil"/>
              </w:pBdr>
              <w:spacing w:after="40"/>
              <w:jc w:val="both"/>
              <w:rPr>
                <w:color w:val="000000"/>
                <w:sz w:val="24"/>
                <w:szCs w:val="24"/>
              </w:rPr>
            </w:pPr>
            <w:r>
              <w:rPr>
                <w:rFonts w:ascii="Calibri" w:eastAsia="Calibri" w:hAnsi="Calibri" w:cs="Calibri"/>
                <w:color w:val="000000"/>
              </w:rPr>
              <w:t>Totemy informacyjne duże</w:t>
            </w:r>
          </w:p>
        </w:tc>
        <w:tc>
          <w:tcPr>
            <w:tcW w:w="26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079DAF1" w14:textId="77777777" w:rsidR="003E1852" w:rsidRDefault="001901BD">
            <w:pPr>
              <w:pBdr>
                <w:top w:val="nil"/>
                <w:left w:val="nil"/>
                <w:bottom w:val="nil"/>
                <w:right w:val="nil"/>
                <w:between w:val="nil"/>
              </w:pBdr>
              <w:spacing w:after="40"/>
              <w:jc w:val="center"/>
              <w:rPr>
                <w:color w:val="000000"/>
                <w:sz w:val="24"/>
                <w:szCs w:val="24"/>
              </w:rPr>
            </w:pPr>
            <w:r>
              <w:rPr>
                <w:rFonts w:ascii="Calibri" w:eastAsia="Calibri" w:hAnsi="Calibri" w:cs="Calibri"/>
                <w:color w:val="000000"/>
              </w:rPr>
              <w:t>43</w:t>
            </w:r>
          </w:p>
        </w:tc>
      </w:tr>
      <w:tr w:rsidR="003E1852" w14:paraId="353287A9" w14:textId="77777777" w:rsidTr="004F1793">
        <w:trPr>
          <w:trHeight w:val="260"/>
        </w:trPr>
        <w:tc>
          <w:tcPr>
            <w:tcW w:w="5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95C3376" w14:textId="77777777" w:rsidR="003E1852" w:rsidRDefault="001901BD">
            <w:pPr>
              <w:pBdr>
                <w:top w:val="nil"/>
                <w:left w:val="nil"/>
                <w:bottom w:val="nil"/>
                <w:right w:val="nil"/>
                <w:between w:val="nil"/>
              </w:pBdr>
              <w:spacing w:after="40"/>
              <w:jc w:val="both"/>
              <w:rPr>
                <w:color w:val="000000"/>
                <w:sz w:val="24"/>
                <w:szCs w:val="24"/>
              </w:rPr>
            </w:pPr>
            <w:r>
              <w:rPr>
                <w:rFonts w:ascii="Calibri" w:eastAsia="Calibri" w:hAnsi="Calibri" w:cs="Calibri"/>
                <w:color w:val="000000"/>
              </w:rPr>
              <w:t>Strona internetowa</w:t>
            </w:r>
          </w:p>
        </w:tc>
        <w:tc>
          <w:tcPr>
            <w:tcW w:w="26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12F0DD5" w14:textId="77777777" w:rsidR="003E1852" w:rsidRDefault="001901BD">
            <w:pPr>
              <w:pBdr>
                <w:top w:val="nil"/>
                <w:left w:val="nil"/>
                <w:bottom w:val="nil"/>
                <w:right w:val="nil"/>
                <w:between w:val="nil"/>
              </w:pBdr>
              <w:spacing w:after="40"/>
              <w:jc w:val="center"/>
              <w:rPr>
                <w:color w:val="000000"/>
                <w:sz w:val="24"/>
                <w:szCs w:val="24"/>
              </w:rPr>
            </w:pPr>
            <w:r>
              <w:rPr>
                <w:rFonts w:ascii="Calibri" w:eastAsia="Calibri" w:hAnsi="Calibri" w:cs="Calibri"/>
                <w:color w:val="000000"/>
              </w:rPr>
              <w:t>1 komplet</w:t>
            </w:r>
          </w:p>
        </w:tc>
      </w:tr>
      <w:tr w:rsidR="003E1852" w14:paraId="08C35623" w14:textId="77777777" w:rsidTr="004F1793">
        <w:trPr>
          <w:trHeight w:val="260"/>
        </w:trPr>
        <w:tc>
          <w:tcPr>
            <w:tcW w:w="5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E8B2BCB" w14:textId="77777777" w:rsidR="003E1852" w:rsidRDefault="001901BD">
            <w:pPr>
              <w:pBdr>
                <w:top w:val="nil"/>
                <w:left w:val="nil"/>
                <w:bottom w:val="nil"/>
                <w:right w:val="nil"/>
                <w:between w:val="nil"/>
              </w:pBdr>
              <w:spacing w:after="40"/>
              <w:jc w:val="both"/>
              <w:rPr>
                <w:color w:val="000000"/>
                <w:sz w:val="24"/>
                <w:szCs w:val="24"/>
              </w:rPr>
            </w:pPr>
            <w:r>
              <w:rPr>
                <w:rFonts w:ascii="Calibri" w:eastAsia="Calibri" w:hAnsi="Calibri" w:cs="Calibri"/>
                <w:color w:val="000000"/>
              </w:rPr>
              <w:t>Aplikacja na urządzenia mobilne</w:t>
            </w:r>
          </w:p>
        </w:tc>
        <w:tc>
          <w:tcPr>
            <w:tcW w:w="26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C1BFCEF" w14:textId="77777777" w:rsidR="003E1852" w:rsidRDefault="001901BD">
            <w:pPr>
              <w:pBdr>
                <w:top w:val="nil"/>
                <w:left w:val="nil"/>
                <w:bottom w:val="nil"/>
                <w:right w:val="nil"/>
                <w:between w:val="nil"/>
              </w:pBdr>
              <w:spacing w:after="40"/>
              <w:jc w:val="center"/>
              <w:rPr>
                <w:color w:val="000000"/>
                <w:sz w:val="24"/>
                <w:szCs w:val="24"/>
              </w:rPr>
            </w:pPr>
            <w:r>
              <w:rPr>
                <w:rFonts w:ascii="Calibri" w:eastAsia="Calibri" w:hAnsi="Calibri" w:cs="Calibri"/>
                <w:color w:val="000000"/>
              </w:rPr>
              <w:t>1 komplet</w:t>
            </w:r>
          </w:p>
        </w:tc>
      </w:tr>
      <w:tr w:rsidR="003E1852" w14:paraId="624A1BF9" w14:textId="77777777" w:rsidTr="004F1793">
        <w:trPr>
          <w:trHeight w:val="260"/>
        </w:trPr>
        <w:tc>
          <w:tcPr>
            <w:tcW w:w="5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8CC3330" w14:textId="77777777" w:rsidR="003E1852" w:rsidRDefault="001901BD">
            <w:pPr>
              <w:pBdr>
                <w:top w:val="nil"/>
                <w:left w:val="nil"/>
                <w:bottom w:val="nil"/>
                <w:right w:val="nil"/>
                <w:between w:val="nil"/>
              </w:pBdr>
              <w:spacing w:after="40"/>
              <w:jc w:val="both"/>
              <w:rPr>
                <w:color w:val="000000"/>
                <w:sz w:val="24"/>
                <w:szCs w:val="24"/>
              </w:rPr>
            </w:pPr>
            <w:r>
              <w:rPr>
                <w:rFonts w:ascii="Calibri" w:eastAsia="Calibri" w:hAnsi="Calibri" w:cs="Calibri"/>
                <w:color w:val="000000"/>
              </w:rPr>
              <w:t xml:space="preserve">System Informatyczny służącego do obsługi </w:t>
            </w:r>
            <w:proofErr w:type="spellStart"/>
            <w:r>
              <w:rPr>
                <w:rFonts w:ascii="Calibri" w:eastAsia="Calibri" w:hAnsi="Calibri" w:cs="Calibri"/>
                <w:color w:val="000000"/>
              </w:rPr>
              <w:t>wypożyczeń</w:t>
            </w:r>
            <w:proofErr w:type="spellEnd"/>
          </w:p>
        </w:tc>
        <w:tc>
          <w:tcPr>
            <w:tcW w:w="26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CD4944C" w14:textId="77777777" w:rsidR="003E1852" w:rsidRDefault="001901BD">
            <w:pPr>
              <w:pBdr>
                <w:top w:val="nil"/>
                <w:left w:val="nil"/>
                <w:bottom w:val="nil"/>
                <w:right w:val="nil"/>
                <w:between w:val="nil"/>
              </w:pBdr>
              <w:spacing w:after="40"/>
              <w:jc w:val="center"/>
              <w:rPr>
                <w:color w:val="000000"/>
                <w:sz w:val="24"/>
                <w:szCs w:val="24"/>
              </w:rPr>
            </w:pPr>
            <w:r>
              <w:rPr>
                <w:rFonts w:ascii="Calibri" w:eastAsia="Calibri" w:hAnsi="Calibri" w:cs="Calibri"/>
                <w:color w:val="000000"/>
              </w:rPr>
              <w:t>1 komplet</w:t>
            </w:r>
          </w:p>
        </w:tc>
      </w:tr>
      <w:tr w:rsidR="003E1852" w14:paraId="381102A0" w14:textId="77777777" w:rsidTr="004F1793">
        <w:trPr>
          <w:trHeight w:val="17"/>
        </w:trPr>
        <w:tc>
          <w:tcPr>
            <w:tcW w:w="5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01FFCAB" w14:textId="77777777" w:rsidR="003E1852" w:rsidRDefault="001901BD">
            <w:pPr>
              <w:pBdr>
                <w:top w:val="nil"/>
                <w:left w:val="nil"/>
                <w:bottom w:val="nil"/>
                <w:right w:val="nil"/>
                <w:between w:val="nil"/>
              </w:pBdr>
              <w:spacing w:after="40"/>
              <w:jc w:val="both"/>
              <w:rPr>
                <w:color w:val="000000"/>
                <w:sz w:val="24"/>
                <w:szCs w:val="24"/>
              </w:rPr>
            </w:pPr>
            <w:r>
              <w:rPr>
                <w:rFonts w:ascii="Calibri" w:eastAsia="Calibri" w:hAnsi="Calibri" w:cs="Calibri"/>
                <w:color w:val="000000"/>
              </w:rPr>
              <w:t>System Informatyczny  do nadzoru i raportowania systemu MEVO</w:t>
            </w:r>
          </w:p>
        </w:tc>
        <w:tc>
          <w:tcPr>
            <w:tcW w:w="26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62D0475" w14:textId="77777777" w:rsidR="003E1852" w:rsidRDefault="001901BD">
            <w:pPr>
              <w:pBdr>
                <w:top w:val="nil"/>
                <w:left w:val="nil"/>
                <w:bottom w:val="nil"/>
                <w:right w:val="nil"/>
                <w:between w:val="nil"/>
              </w:pBdr>
              <w:spacing w:after="40"/>
              <w:jc w:val="center"/>
              <w:rPr>
                <w:color w:val="000000"/>
                <w:sz w:val="24"/>
                <w:szCs w:val="24"/>
              </w:rPr>
            </w:pPr>
            <w:r>
              <w:rPr>
                <w:rFonts w:ascii="Calibri" w:eastAsia="Calibri" w:hAnsi="Calibri" w:cs="Calibri"/>
                <w:color w:val="000000"/>
              </w:rPr>
              <w:t>1 komplet</w:t>
            </w:r>
          </w:p>
        </w:tc>
      </w:tr>
    </w:tbl>
    <w:p w14:paraId="7F9E935B" w14:textId="77777777" w:rsidR="003E1852" w:rsidRDefault="003E1852">
      <w:pPr>
        <w:pBdr>
          <w:top w:val="nil"/>
          <w:left w:val="nil"/>
          <w:bottom w:val="nil"/>
          <w:right w:val="nil"/>
          <w:between w:val="nil"/>
        </w:pBdr>
        <w:spacing w:after="40" w:line="276" w:lineRule="auto"/>
        <w:ind w:left="360"/>
        <w:jc w:val="both"/>
        <w:rPr>
          <w:rFonts w:ascii="Calibri" w:eastAsia="Calibri" w:hAnsi="Calibri" w:cs="Calibri"/>
          <w:color w:val="000000"/>
        </w:rPr>
      </w:pPr>
    </w:p>
    <w:p w14:paraId="01880518" w14:textId="77777777" w:rsidR="003E1852" w:rsidRDefault="001901BD">
      <w:p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 Niezależnie od stosowanego przez Wykonawcę sposobu ładowania baterii rowerów z napędem wspomaganym elektrycznie liczba miejsc parkingowych dla całego systemu powinna wynosić min. 2 na każdy rower. Przyjmuje się, że jeden stojak rowerowy zapewnia 2 miejsca parkingowe.</w:t>
      </w:r>
    </w:p>
    <w:p w14:paraId="5A382715" w14:textId="77777777" w:rsidR="003E1852" w:rsidRDefault="001901BD">
      <w:p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 Wraz z każdym dostarczonym dodatkowym rowerem ponad liczbę 4000 sztuk powinien zostać dostarczony 1 stojak rowerowy.</w:t>
      </w:r>
    </w:p>
    <w:p w14:paraId="374047C4" w14:textId="77777777" w:rsidR="003E1852" w:rsidRDefault="001901BD">
      <w:pPr>
        <w:numPr>
          <w:ilvl w:val="0"/>
          <w:numId w:val="9"/>
        </w:numPr>
        <w:pBdr>
          <w:top w:val="nil"/>
          <w:left w:val="nil"/>
          <w:bottom w:val="nil"/>
          <w:right w:val="nil"/>
          <w:between w:val="nil"/>
        </w:pBdr>
        <w:spacing w:after="40" w:line="276" w:lineRule="auto"/>
        <w:ind w:hanging="720"/>
        <w:jc w:val="both"/>
        <w:rPr>
          <w:rFonts w:ascii="Calibri" w:eastAsia="Calibri" w:hAnsi="Calibri" w:cs="Calibri"/>
          <w:color w:val="000000"/>
        </w:rPr>
      </w:pPr>
      <w:r>
        <w:rPr>
          <w:rFonts w:ascii="Calibri" w:eastAsia="Calibri" w:hAnsi="Calibri" w:cs="Calibri"/>
          <w:color w:val="000000"/>
        </w:rPr>
        <w:t>Zamawiający zastrzega możliwość skorzystania z prawa opcji, polegającego</w:t>
      </w:r>
      <w:r>
        <w:rPr>
          <w:rFonts w:ascii="Calibri" w:eastAsia="Calibri" w:hAnsi="Calibri" w:cs="Calibri"/>
          <w:color w:val="000000"/>
        </w:rPr>
        <w:tab/>
        <w:t xml:space="preserve"> na:</w:t>
      </w:r>
    </w:p>
    <w:p w14:paraId="380E082A" w14:textId="77777777" w:rsidR="003E1852" w:rsidRDefault="001901BD">
      <w:pPr>
        <w:numPr>
          <w:ilvl w:val="0"/>
          <w:numId w:val="19"/>
        </w:numPr>
        <w:pBdr>
          <w:top w:val="nil"/>
          <w:left w:val="nil"/>
          <w:bottom w:val="nil"/>
          <w:right w:val="nil"/>
          <w:between w:val="nil"/>
        </w:pBdr>
        <w:spacing w:line="276" w:lineRule="auto"/>
        <w:ind w:left="714" w:hanging="357"/>
        <w:rPr>
          <w:rFonts w:ascii="Calibri" w:eastAsia="Calibri" w:hAnsi="Calibri" w:cs="Calibri"/>
          <w:color w:val="000000"/>
        </w:rPr>
      </w:pPr>
      <w:r w:rsidRPr="00611F09">
        <w:rPr>
          <w:rFonts w:ascii="Calibri" w:eastAsia="Calibri" w:hAnsi="Calibri" w:cs="Calibri"/>
        </w:rPr>
        <w:t xml:space="preserve">zwiększeniu liczby Stacji Postoju i rowerów w SRM, w ramach którego zakłada, że szacowana ilość prawa opcji wynosi do 200 Stacji Postoju z Małymi Totemami Informacyjnymi, wraz z 1 000 rowerów. W zakresie prawa opcji stosunek ilości rowerów z napędem wspomaganym elektrycznie do standardowych będzie taka sama jak w ofercie Wykonawcy   prawo opcji realizowane będzie na takich samych warunkach jak zamówienie podstawowe, w terminie do 6 miesięcy </w:t>
      </w:r>
      <w:r>
        <w:rPr>
          <w:rFonts w:ascii="Calibri" w:eastAsia="Calibri" w:hAnsi="Calibri" w:cs="Calibri"/>
          <w:color w:val="000000"/>
        </w:rPr>
        <w:t>od dnia złożenia przez Zamawiającego oświadczenia o skorzystaniu z prawa opcji;</w:t>
      </w:r>
    </w:p>
    <w:p w14:paraId="0D5C048F" w14:textId="4F2F56B8" w:rsidR="003E1852" w:rsidRDefault="001901BD">
      <w:pPr>
        <w:numPr>
          <w:ilvl w:val="0"/>
          <w:numId w:val="19"/>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   ceny jednostkowe prawa opcji będą tożsame z zamówieniem podstawowym, określonym w</w:t>
      </w:r>
      <w:r w:rsidR="004F1793">
        <w:rPr>
          <w:rFonts w:ascii="Calibri" w:eastAsia="Calibri" w:hAnsi="Calibri" w:cs="Calibri"/>
          <w:color w:val="000000"/>
        </w:rPr>
        <w:t> </w:t>
      </w:r>
      <w:r>
        <w:rPr>
          <w:rFonts w:ascii="Calibri" w:eastAsia="Calibri" w:hAnsi="Calibri" w:cs="Calibri"/>
          <w:color w:val="000000"/>
        </w:rPr>
        <w:t>Formularzu cenowym;</w:t>
      </w:r>
    </w:p>
    <w:p w14:paraId="1E279880" w14:textId="77777777" w:rsidR="003E1852" w:rsidRDefault="001901BD">
      <w:pPr>
        <w:numPr>
          <w:ilvl w:val="0"/>
          <w:numId w:val="19"/>
        </w:numPr>
        <w:pBdr>
          <w:top w:val="nil"/>
          <w:left w:val="nil"/>
          <w:bottom w:val="nil"/>
          <w:right w:val="nil"/>
          <w:between w:val="nil"/>
        </w:pBdr>
        <w:spacing w:after="40" w:line="276" w:lineRule="auto"/>
        <w:ind w:left="709"/>
        <w:jc w:val="both"/>
        <w:rPr>
          <w:rFonts w:ascii="Calibri" w:eastAsia="Calibri" w:hAnsi="Calibri" w:cs="Calibri"/>
          <w:color w:val="000000"/>
        </w:rPr>
      </w:pPr>
      <w:r>
        <w:rPr>
          <w:rFonts w:ascii="Calibri" w:eastAsia="Calibri" w:hAnsi="Calibri" w:cs="Calibri"/>
          <w:color w:val="000000"/>
        </w:rPr>
        <w:t xml:space="preserve">   o zamiarze skorzystania z prawa opcji, Zamawiający poinformuje Wykonawcę w formie pisemnego oświadczenia;</w:t>
      </w:r>
    </w:p>
    <w:p w14:paraId="701222F7" w14:textId="77777777" w:rsidR="003E1852" w:rsidRDefault="001901BD">
      <w:pPr>
        <w:numPr>
          <w:ilvl w:val="0"/>
          <w:numId w:val="19"/>
        </w:numPr>
        <w:pBdr>
          <w:top w:val="nil"/>
          <w:left w:val="nil"/>
          <w:bottom w:val="nil"/>
          <w:right w:val="nil"/>
          <w:between w:val="nil"/>
        </w:pBdr>
        <w:spacing w:after="40" w:line="276" w:lineRule="auto"/>
        <w:ind w:left="709"/>
        <w:jc w:val="both"/>
        <w:rPr>
          <w:rFonts w:ascii="Calibri" w:eastAsia="Calibri" w:hAnsi="Calibri" w:cs="Calibri"/>
          <w:color w:val="000000"/>
        </w:rPr>
      </w:pPr>
      <w:r>
        <w:rPr>
          <w:rFonts w:ascii="Calibri" w:eastAsia="Calibri" w:hAnsi="Calibri" w:cs="Calibri"/>
          <w:color w:val="000000"/>
        </w:rPr>
        <w:lastRenderedPageBreak/>
        <w:t xml:space="preserve">  Zamawiający może skorzystać z prawa opcji w całości lub części, w przypadku skorzystania z prawa opcji w części, Zamawiający może realizować prawo opcji wielokrotnie, do wyczerpania ilości opisanej w pkt 1;</w:t>
      </w:r>
    </w:p>
    <w:p w14:paraId="02D44DFA" w14:textId="77777777" w:rsidR="003E1852" w:rsidRDefault="001901BD">
      <w:pPr>
        <w:numPr>
          <w:ilvl w:val="0"/>
          <w:numId w:val="19"/>
        </w:numPr>
        <w:pBdr>
          <w:top w:val="nil"/>
          <w:left w:val="nil"/>
          <w:bottom w:val="nil"/>
          <w:right w:val="nil"/>
          <w:between w:val="nil"/>
        </w:pBdr>
        <w:spacing w:after="40" w:line="276" w:lineRule="auto"/>
        <w:ind w:left="709"/>
        <w:jc w:val="both"/>
        <w:rPr>
          <w:rFonts w:ascii="Calibri" w:eastAsia="Calibri" w:hAnsi="Calibri" w:cs="Calibri"/>
          <w:color w:val="000000"/>
        </w:rPr>
      </w:pPr>
      <w:r>
        <w:rPr>
          <w:rFonts w:ascii="Calibri" w:eastAsia="Calibri" w:hAnsi="Calibri" w:cs="Calibri"/>
          <w:color w:val="000000"/>
        </w:rPr>
        <w:t xml:space="preserve">   skorzystanie z prawa opcji przez Zamawiającego będzie skutkowało obowiązkiem wykonania przez Wykonawcę świadczeń objętych prawem opcji w terminie i za wynagrodzeniem ustalonym zgodnie z powyższymi uregulowaniami;</w:t>
      </w:r>
    </w:p>
    <w:p w14:paraId="25C02732" w14:textId="77777777" w:rsidR="003E1852" w:rsidRDefault="001901BD">
      <w:pPr>
        <w:numPr>
          <w:ilvl w:val="0"/>
          <w:numId w:val="19"/>
        </w:numPr>
        <w:pBdr>
          <w:top w:val="nil"/>
          <w:left w:val="nil"/>
          <w:bottom w:val="nil"/>
          <w:right w:val="nil"/>
          <w:between w:val="nil"/>
        </w:pBdr>
        <w:spacing w:after="40" w:line="276" w:lineRule="auto"/>
        <w:ind w:left="709"/>
        <w:jc w:val="both"/>
        <w:rPr>
          <w:rFonts w:ascii="Calibri" w:eastAsia="Calibri" w:hAnsi="Calibri" w:cs="Calibri"/>
          <w:color w:val="000000"/>
        </w:rPr>
      </w:pPr>
      <w:r>
        <w:rPr>
          <w:rFonts w:ascii="Calibri" w:eastAsia="Calibri" w:hAnsi="Calibri" w:cs="Calibri"/>
          <w:color w:val="000000"/>
        </w:rPr>
        <w:t xml:space="preserve">   w ramach prawa opcji Zamawiający ma prawo do zażądania rozmieszczenia Stacji Postoju oraz rowerów według własnego uznania, na terenie gmin objętych SRM;</w:t>
      </w:r>
    </w:p>
    <w:p w14:paraId="57AC658F" w14:textId="77777777" w:rsidR="003E1852" w:rsidRDefault="001901BD">
      <w:pPr>
        <w:numPr>
          <w:ilvl w:val="0"/>
          <w:numId w:val="19"/>
        </w:numPr>
        <w:pBdr>
          <w:top w:val="nil"/>
          <w:left w:val="nil"/>
          <w:bottom w:val="nil"/>
          <w:right w:val="nil"/>
          <w:between w:val="nil"/>
        </w:pBdr>
        <w:spacing w:after="40" w:line="276" w:lineRule="auto"/>
        <w:ind w:left="709"/>
        <w:jc w:val="both"/>
        <w:rPr>
          <w:rFonts w:ascii="Calibri" w:eastAsia="Calibri" w:hAnsi="Calibri" w:cs="Calibri"/>
          <w:color w:val="000000"/>
        </w:rPr>
      </w:pPr>
      <w:r>
        <w:rPr>
          <w:rFonts w:ascii="Calibri" w:eastAsia="Calibri" w:hAnsi="Calibri" w:cs="Calibri"/>
          <w:color w:val="000000"/>
        </w:rPr>
        <w:t xml:space="preserve">   skorzystanie przez Zamawiającego z prawa opcji skutkować będzie stosunkowym zwiększeniem miesięcznego wynagrodzenia Wykonawcy, związanego z eksploatacją i zarządzaniem SRM. Wynagrodzenie to obliczone zostanie w taki sposób, iż cena z oferty Wykonawcy za miesięczne zarządzanie i eksploatację SRM podzielona zostanie przez ilość rowerów wskazanych w ofercie, co da cenę jednostkową i ta cena stanowić będzie podstawę do zapłaty wynagrodzenia za eksploatację i zarządzanie rowerem dostarczonym w ramach prawa opcji. Wszelkie postanowienia dotyczące zapłaty wynagrodzenia zawarte w Umowie, będą miały odpowiednie zastosowanie wobec rowerów dostarczonych w ramach prawa opcji. </w:t>
      </w:r>
    </w:p>
    <w:p w14:paraId="0BC0F8DE" w14:textId="77777777" w:rsidR="003E1852" w:rsidRDefault="001901BD">
      <w:pPr>
        <w:widowControl w:val="0"/>
        <w:pBdr>
          <w:top w:val="nil"/>
          <w:left w:val="nil"/>
          <w:bottom w:val="nil"/>
          <w:right w:val="nil"/>
          <w:between w:val="nil"/>
        </w:pBdr>
        <w:spacing w:line="276" w:lineRule="auto"/>
        <w:ind w:left="720" w:right="-6" w:hanging="720"/>
        <w:jc w:val="both"/>
        <w:rPr>
          <w:rFonts w:ascii="Calibri" w:eastAsia="Calibri" w:hAnsi="Calibri" w:cs="Calibri"/>
          <w:color w:val="000000"/>
        </w:rPr>
      </w:pPr>
      <w:r>
        <w:rPr>
          <w:rFonts w:ascii="Calibri" w:eastAsia="Calibri" w:hAnsi="Calibri" w:cs="Calibri"/>
          <w:color w:val="000000"/>
        </w:rPr>
        <w:t>Nie skorzystanie przez Zamawiającego z prawa opcji oznacza rezygnację z tego prawa. Wykonawcy przysługuje wówczas jedynie wynagrodzenie za realizację dostawy wykonanej w ramach podstawowego zakresu przedmiotu zamówienia i nie przysługują mu jakiekolwiek roszczenia związane z brakiem skorzystania przez Zamawiającego z prawa opcji.</w:t>
      </w:r>
    </w:p>
    <w:p w14:paraId="05180EEE" w14:textId="77777777" w:rsidR="003E1852" w:rsidRDefault="001901BD">
      <w:pPr>
        <w:numPr>
          <w:ilvl w:val="0"/>
          <w:numId w:val="4"/>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Przedmiot Umowy realizowany będzie w dwóch etapach:  </w:t>
      </w:r>
    </w:p>
    <w:p w14:paraId="07016F5F" w14:textId="77777777" w:rsidR="003E1852" w:rsidRDefault="001901BD">
      <w:pPr>
        <w:numPr>
          <w:ilvl w:val="0"/>
          <w:numId w:val="7"/>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Etap I – uruchomienie SRM;</w:t>
      </w:r>
    </w:p>
    <w:p w14:paraId="5D1A37BF" w14:textId="77777777" w:rsidR="003E1852" w:rsidRDefault="001901BD">
      <w:pPr>
        <w:numPr>
          <w:ilvl w:val="0"/>
          <w:numId w:val="7"/>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Etap II – Zarządzanie i eksploatacja SRM.</w:t>
      </w:r>
    </w:p>
    <w:p w14:paraId="51D988FB" w14:textId="77777777" w:rsidR="003E1852" w:rsidRDefault="001901BD">
      <w:pPr>
        <w:numPr>
          <w:ilvl w:val="0"/>
          <w:numId w:val="4"/>
        </w:numPr>
        <w:pBdr>
          <w:top w:val="nil"/>
          <w:left w:val="nil"/>
          <w:bottom w:val="nil"/>
          <w:right w:val="nil"/>
          <w:between w:val="nil"/>
        </w:pBdr>
        <w:spacing w:line="276" w:lineRule="auto"/>
        <w:ind w:left="357" w:hanging="357"/>
        <w:jc w:val="both"/>
        <w:rPr>
          <w:rFonts w:ascii="Calibri" w:eastAsia="Calibri" w:hAnsi="Calibri" w:cs="Calibri"/>
          <w:color w:val="000000"/>
        </w:rPr>
      </w:pPr>
      <w:r>
        <w:rPr>
          <w:rFonts w:ascii="Calibri" w:eastAsia="Calibri" w:hAnsi="Calibri" w:cs="Calibri"/>
          <w:color w:val="000000"/>
        </w:rPr>
        <w:t xml:space="preserve">Zamawiający będzie uprawniony do wskazania, na których Stacjach Postoju znajdować się mają rowery ze wspomaganiem elektrycznym. </w:t>
      </w:r>
    </w:p>
    <w:p w14:paraId="2168E2EC" w14:textId="2BB98869" w:rsidR="003E1852" w:rsidRDefault="00602050" w:rsidP="00602050">
      <w:pPr>
        <w:widowControl w:val="0"/>
        <w:numPr>
          <w:ilvl w:val="0"/>
          <w:numId w:val="4"/>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Wykonawca jest</w:t>
      </w:r>
      <w:r w:rsidR="001901BD">
        <w:rPr>
          <w:rFonts w:ascii="Calibri" w:eastAsia="Calibri" w:hAnsi="Calibri" w:cs="Calibri"/>
          <w:color w:val="000000"/>
        </w:rPr>
        <w:t xml:space="preserve"> zobowiązany do zatrudnienia na podstawie umowy o pracę a w przypadku podmiotów zagranicznych innej umowy, zawartej według reżimu prawnego innego niż polski, która zachowuje możliwie najbliższe podobieństwo do umowy o pracę, o której mowa w przepisie art. 29 ust. 3a Ustawy </w:t>
      </w:r>
      <w:proofErr w:type="spellStart"/>
      <w:r w:rsidR="001901BD">
        <w:rPr>
          <w:rFonts w:ascii="Calibri" w:eastAsia="Calibri" w:hAnsi="Calibri" w:cs="Calibri"/>
          <w:color w:val="000000"/>
        </w:rPr>
        <w:t>Pzp</w:t>
      </w:r>
      <w:proofErr w:type="spellEnd"/>
      <w:r w:rsidR="001901BD">
        <w:rPr>
          <w:rFonts w:ascii="Calibri" w:eastAsia="Calibri" w:hAnsi="Calibri" w:cs="Calibri"/>
          <w:color w:val="000000"/>
        </w:rPr>
        <w:t xml:space="preserve">, w okresie realizacji Umowy osób wykonujących </w:t>
      </w:r>
      <w:r>
        <w:rPr>
          <w:rFonts w:ascii="Calibri" w:eastAsia="Calibri" w:hAnsi="Calibri" w:cs="Calibri"/>
          <w:color w:val="000000"/>
        </w:rPr>
        <w:t>następujące czynności:</w:t>
      </w:r>
    </w:p>
    <w:p w14:paraId="4FD63420" w14:textId="77777777" w:rsidR="00602050" w:rsidRDefault="00602050" w:rsidP="00AB11D8">
      <w:pPr>
        <w:pStyle w:val="Akapitzlist"/>
        <w:widowControl w:val="0"/>
        <w:numPr>
          <w:ilvl w:val="0"/>
          <w:numId w:val="35"/>
        </w:numPr>
        <w:pBdr>
          <w:top w:val="nil"/>
          <w:left w:val="nil"/>
          <w:bottom w:val="nil"/>
          <w:right w:val="nil"/>
          <w:between w:val="nil"/>
        </w:pBdr>
        <w:spacing w:after="40" w:line="276" w:lineRule="auto"/>
        <w:jc w:val="both"/>
        <w:rPr>
          <w:rFonts w:ascii="Calibri" w:eastAsia="Calibri" w:hAnsi="Calibri" w:cs="Calibri"/>
          <w:color w:val="000000"/>
        </w:rPr>
      </w:pPr>
      <w:r w:rsidRPr="00602050">
        <w:rPr>
          <w:rFonts w:ascii="Calibri" w:eastAsia="Calibri" w:hAnsi="Calibri" w:cs="Calibri"/>
          <w:color w:val="000000"/>
        </w:rPr>
        <w:t xml:space="preserve">     pracownicy fizyczni – wykonujący bezpośrednio wszystkie czynności fizyczne związane z realizacja prac serwisowych floty rowerowej</w:t>
      </w:r>
      <w:r w:rsidRPr="00AB11D8">
        <w:rPr>
          <w:rFonts w:ascii="Calibri" w:eastAsia="Calibri" w:hAnsi="Calibri" w:cs="Calibri"/>
          <w:color w:val="000000"/>
        </w:rPr>
        <w:t xml:space="preserve"> działający pod kierownictwem</w:t>
      </w:r>
      <w:r>
        <w:rPr>
          <w:rFonts w:ascii="Calibri" w:eastAsia="Calibri" w:hAnsi="Calibri" w:cs="Calibri"/>
          <w:color w:val="000000"/>
        </w:rPr>
        <w:t>;</w:t>
      </w:r>
    </w:p>
    <w:p w14:paraId="679A98E6" w14:textId="77777777" w:rsidR="00AB11D8" w:rsidRPr="00AB11D8" w:rsidRDefault="00AB11D8" w:rsidP="00AB11D8">
      <w:pPr>
        <w:pStyle w:val="Akapitzlist"/>
        <w:widowControl w:val="0"/>
        <w:numPr>
          <w:ilvl w:val="0"/>
          <w:numId w:val="35"/>
        </w:numPr>
        <w:pBdr>
          <w:top w:val="nil"/>
          <w:left w:val="nil"/>
          <w:bottom w:val="nil"/>
          <w:right w:val="nil"/>
          <w:between w:val="nil"/>
        </w:pBdr>
        <w:spacing w:after="40" w:line="276" w:lineRule="auto"/>
        <w:jc w:val="both"/>
        <w:rPr>
          <w:rFonts w:ascii="Calibri" w:eastAsia="Calibri" w:hAnsi="Calibri" w:cs="Calibri"/>
          <w:color w:val="000000"/>
        </w:rPr>
      </w:pPr>
      <w:r w:rsidRPr="00AB11D8">
        <w:rPr>
          <w:rFonts w:ascii="Calibri" w:eastAsia="Calibri" w:hAnsi="Calibri" w:cs="Calibri"/>
          <w:color w:val="000000"/>
        </w:rPr>
        <w:t>Koordynatora projektu odpowiadającego za realizację kluczowej części zamówienia</w:t>
      </w:r>
      <w:r>
        <w:rPr>
          <w:rFonts w:ascii="Calibri" w:eastAsia="Calibri" w:hAnsi="Calibri" w:cs="Calibri"/>
          <w:color w:val="000000"/>
        </w:rPr>
        <w:t>.</w:t>
      </w:r>
    </w:p>
    <w:p w14:paraId="30E89143" w14:textId="77777777" w:rsidR="00602050" w:rsidRDefault="00602050" w:rsidP="00C66E30">
      <w:pPr>
        <w:pStyle w:val="Tiret1"/>
        <w:ind w:leftChars="0" w:left="426" w:firstLineChars="0" w:hanging="426"/>
        <w:rPr>
          <w:rFonts w:ascii="Calibri" w:eastAsia="Calibri" w:hAnsi="Calibri" w:cs="Calibri"/>
          <w:color w:val="000000"/>
          <w:position w:val="0"/>
          <w:sz w:val="20"/>
          <w:szCs w:val="20"/>
          <w:lang w:eastAsia="pl-PL"/>
        </w:rPr>
      </w:pPr>
      <w:r w:rsidRPr="00093E95">
        <w:rPr>
          <w:rFonts w:ascii="Calibri" w:eastAsia="Calibri" w:hAnsi="Calibri" w:cs="Calibri"/>
          <w:color w:val="000000"/>
          <w:position w:val="0"/>
          <w:sz w:val="20"/>
          <w:szCs w:val="20"/>
          <w:lang w:eastAsia="pl-PL"/>
        </w:rPr>
        <w:t>Wykonawca ma</w:t>
      </w:r>
      <w:r w:rsidRPr="00733A26">
        <w:rPr>
          <w:rFonts w:ascii="Calibri" w:eastAsia="Calibri" w:hAnsi="Calibri" w:cs="Calibri"/>
          <w:color w:val="000000"/>
          <w:position w:val="0"/>
          <w:sz w:val="20"/>
          <w:szCs w:val="20"/>
          <w:lang w:eastAsia="pl-PL"/>
        </w:rPr>
        <w:t xml:space="preserve"> obowiązek osobistego wykonania kluczowych części zamówienia. Wykonawca jest zobowiązany osobiście wykonać, zastrzeżone przez Zamawiającego, zgodnie z art. 36a ust. 2 </w:t>
      </w:r>
      <w:proofErr w:type="spellStart"/>
      <w:r w:rsidRPr="00733A26">
        <w:rPr>
          <w:rFonts w:ascii="Calibri" w:eastAsia="Calibri" w:hAnsi="Calibri" w:cs="Calibri"/>
          <w:color w:val="000000"/>
          <w:position w:val="0"/>
          <w:sz w:val="20"/>
          <w:szCs w:val="20"/>
          <w:lang w:eastAsia="pl-PL"/>
        </w:rPr>
        <w:t>uPzp</w:t>
      </w:r>
      <w:proofErr w:type="spellEnd"/>
      <w:r w:rsidRPr="00733A26">
        <w:rPr>
          <w:rFonts w:ascii="Calibri" w:eastAsia="Calibri" w:hAnsi="Calibri" w:cs="Calibri"/>
          <w:color w:val="000000"/>
          <w:position w:val="0"/>
          <w:sz w:val="20"/>
          <w:szCs w:val="20"/>
          <w:lang w:eastAsia="pl-PL"/>
        </w:rPr>
        <w:t>, kluczowe części zamówienia tj. nadzór nad całym procesem realizacji zamówienia sprawowany przy pomocy osób dedykowanych do zespołu koordynującego funkcjonowanie systemu MEVO2</w:t>
      </w:r>
      <w:r>
        <w:rPr>
          <w:rFonts w:ascii="Calibri" w:eastAsia="Calibri" w:hAnsi="Calibri" w:cs="Calibri"/>
          <w:color w:val="000000"/>
          <w:position w:val="0"/>
          <w:sz w:val="20"/>
          <w:szCs w:val="20"/>
          <w:lang w:eastAsia="pl-PL"/>
        </w:rPr>
        <w:t>,  w tym:</w:t>
      </w:r>
    </w:p>
    <w:p w14:paraId="65198BC8" w14:textId="56C81669" w:rsidR="00602050" w:rsidRPr="00602050" w:rsidRDefault="00602050" w:rsidP="00602050">
      <w:pPr>
        <w:pStyle w:val="Tiret1"/>
        <w:numPr>
          <w:ilvl w:val="1"/>
          <w:numId w:val="34"/>
        </w:numPr>
        <w:ind w:leftChars="0" w:firstLineChars="0"/>
        <w:rPr>
          <w:rFonts w:ascii="Calibri" w:eastAsia="Calibri" w:hAnsi="Calibri" w:cs="Calibri"/>
          <w:color w:val="000000"/>
          <w:position w:val="0"/>
          <w:sz w:val="20"/>
          <w:szCs w:val="20"/>
          <w:lang w:eastAsia="pl-PL"/>
        </w:rPr>
      </w:pPr>
      <w:r w:rsidRPr="00602050">
        <w:rPr>
          <w:rFonts w:ascii="Calibri" w:eastAsia="Calibri" w:hAnsi="Calibri" w:cs="Calibri"/>
          <w:color w:val="000000"/>
          <w:position w:val="0"/>
          <w:sz w:val="20"/>
          <w:szCs w:val="20"/>
          <w:lang w:eastAsia="pl-PL"/>
        </w:rPr>
        <w:t>uzgodnieni projekt</w:t>
      </w:r>
      <w:r>
        <w:rPr>
          <w:rFonts w:ascii="Calibri" w:eastAsia="Calibri" w:hAnsi="Calibri" w:cs="Calibri"/>
          <w:color w:val="000000"/>
          <w:position w:val="0"/>
          <w:sz w:val="20"/>
          <w:szCs w:val="20"/>
          <w:lang w:eastAsia="pl-PL"/>
        </w:rPr>
        <w:t>y</w:t>
      </w:r>
      <w:r w:rsidRPr="00602050">
        <w:rPr>
          <w:rFonts w:ascii="Calibri" w:eastAsia="Calibri" w:hAnsi="Calibri" w:cs="Calibri"/>
          <w:color w:val="000000"/>
          <w:position w:val="0"/>
          <w:sz w:val="20"/>
          <w:szCs w:val="20"/>
          <w:lang w:eastAsia="pl-PL"/>
        </w:rPr>
        <w:t xml:space="preserve"> wizualn</w:t>
      </w:r>
      <w:r>
        <w:rPr>
          <w:rFonts w:ascii="Calibri" w:eastAsia="Calibri" w:hAnsi="Calibri" w:cs="Calibri"/>
          <w:color w:val="000000"/>
          <w:position w:val="0"/>
          <w:sz w:val="20"/>
          <w:szCs w:val="20"/>
          <w:lang w:eastAsia="pl-PL"/>
        </w:rPr>
        <w:t>e</w:t>
      </w:r>
      <w:r w:rsidRPr="00602050">
        <w:rPr>
          <w:rFonts w:ascii="Calibri" w:eastAsia="Calibri" w:hAnsi="Calibri" w:cs="Calibri"/>
          <w:color w:val="000000"/>
          <w:position w:val="0"/>
          <w:sz w:val="20"/>
          <w:szCs w:val="20"/>
          <w:lang w:eastAsia="pl-PL"/>
        </w:rPr>
        <w:t xml:space="preserve"> wszystkich elementów systemu (rowerów, totemów informacyjnych, strony internetowej i aplikacji na urządzenia mobilne)</w:t>
      </w:r>
    </w:p>
    <w:p w14:paraId="20146CB2" w14:textId="77777777" w:rsidR="00602050" w:rsidRPr="00602050" w:rsidRDefault="00602050" w:rsidP="00602050">
      <w:pPr>
        <w:pStyle w:val="Tiret1"/>
        <w:numPr>
          <w:ilvl w:val="1"/>
          <w:numId w:val="34"/>
        </w:numPr>
        <w:ind w:leftChars="0" w:firstLineChars="0"/>
        <w:rPr>
          <w:rFonts w:ascii="Calibri" w:eastAsia="Calibri" w:hAnsi="Calibri" w:cs="Calibri"/>
          <w:color w:val="000000"/>
          <w:position w:val="0"/>
          <w:sz w:val="20"/>
          <w:szCs w:val="20"/>
          <w:lang w:eastAsia="pl-PL"/>
        </w:rPr>
      </w:pPr>
      <w:r w:rsidRPr="00602050">
        <w:rPr>
          <w:rFonts w:ascii="Calibri" w:eastAsia="Calibri" w:hAnsi="Calibri" w:cs="Calibri"/>
          <w:color w:val="000000"/>
          <w:position w:val="0"/>
          <w:sz w:val="20"/>
          <w:szCs w:val="20"/>
          <w:lang w:eastAsia="pl-PL"/>
        </w:rPr>
        <w:t>zaprojektowanie funkcjonalne systemu do wypożyczania rowerów oraz oprogramowania do nadzoru i raportowania systemu</w:t>
      </w:r>
    </w:p>
    <w:p w14:paraId="4A9AB7DD" w14:textId="5510A01F" w:rsidR="00602050" w:rsidRPr="00602050" w:rsidRDefault="00602050" w:rsidP="00602050">
      <w:pPr>
        <w:pStyle w:val="Tiret1"/>
        <w:numPr>
          <w:ilvl w:val="1"/>
          <w:numId w:val="34"/>
        </w:numPr>
        <w:ind w:leftChars="0" w:firstLineChars="0"/>
        <w:rPr>
          <w:rFonts w:ascii="Calibri" w:eastAsia="Calibri" w:hAnsi="Calibri" w:cs="Calibri"/>
          <w:color w:val="000000"/>
          <w:position w:val="0"/>
          <w:sz w:val="20"/>
          <w:szCs w:val="20"/>
          <w:lang w:eastAsia="pl-PL"/>
        </w:rPr>
      </w:pPr>
      <w:r w:rsidRPr="00602050">
        <w:rPr>
          <w:rFonts w:ascii="Calibri" w:eastAsia="Calibri" w:hAnsi="Calibri" w:cs="Calibri"/>
          <w:color w:val="000000"/>
          <w:position w:val="0"/>
          <w:sz w:val="20"/>
          <w:szCs w:val="20"/>
          <w:lang w:eastAsia="pl-PL"/>
        </w:rPr>
        <w:t>uzgodn</w:t>
      </w:r>
      <w:r>
        <w:rPr>
          <w:rFonts w:ascii="Calibri" w:eastAsia="Calibri" w:hAnsi="Calibri" w:cs="Calibri"/>
          <w:color w:val="000000"/>
          <w:position w:val="0"/>
          <w:sz w:val="20"/>
          <w:szCs w:val="20"/>
          <w:lang w:eastAsia="pl-PL"/>
        </w:rPr>
        <w:t>i</w:t>
      </w:r>
      <w:r w:rsidRPr="00602050">
        <w:rPr>
          <w:rFonts w:ascii="Calibri" w:eastAsia="Calibri" w:hAnsi="Calibri" w:cs="Calibri"/>
          <w:color w:val="000000"/>
          <w:position w:val="0"/>
          <w:sz w:val="20"/>
          <w:szCs w:val="20"/>
          <w:lang w:eastAsia="pl-PL"/>
        </w:rPr>
        <w:t xml:space="preserve"> z Zamawiającym treść dokumentów określających prawa i obowiązki Klientów</w:t>
      </w:r>
    </w:p>
    <w:p w14:paraId="2C8C72E7" w14:textId="79DBA744" w:rsidR="00602050" w:rsidRPr="00602050" w:rsidRDefault="00602050" w:rsidP="00602050">
      <w:pPr>
        <w:pStyle w:val="Tiret1"/>
        <w:numPr>
          <w:ilvl w:val="1"/>
          <w:numId w:val="34"/>
        </w:numPr>
        <w:ind w:leftChars="0" w:firstLineChars="0"/>
        <w:rPr>
          <w:rFonts w:ascii="Calibri" w:eastAsia="Calibri" w:hAnsi="Calibri" w:cs="Calibri"/>
          <w:color w:val="000000"/>
          <w:position w:val="0"/>
          <w:sz w:val="20"/>
          <w:szCs w:val="20"/>
          <w:lang w:eastAsia="pl-PL"/>
        </w:rPr>
      </w:pPr>
      <w:r w:rsidRPr="00602050">
        <w:rPr>
          <w:rFonts w:ascii="Calibri" w:eastAsia="Calibri" w:hAnsi="Calibri" w:cs="Calibri"/>
          <w:color w:val="000000"/>
          <w:position w:val="0"/>
          <w:sz w:val="20"/>
          <w:szCs w:val="20"/>
          <w:lang w:eastAsia="pl-PL"/>
        </w:rPr>
        <w:t>przeprowadz</w:t>
      </w:r>
      <w:r>
        <w:rPr>
          <w:rFonts w:ascii="Calibri" w:eastAsia="Calibri" w:hAnsi="Calibri" w:cs="Calibri"/>
          <w:color w:val="000000"/>
          <w:position w:val="0"/>
          <w:sz w:val="20"/>
          <w:szCs w:val="20"/>
          <w:lang w:eastAsia="pl-PL"/>
        </w:rPr>
        <w:t>i</w:t>
      </w:r>
      <w:r w:rsidRPr="00602050">
        <w:rPr>
          <w:rFonts w:ascii="Calibri" w:eastAsia="Calibri" w:hAnsi="Calibri" w:cs="Calibri"/>
          <w:color w:val="000000"/>
          <w:position w:val="0"/>
          <w:sz w:val="20"/>
          <w:szCs w:val="20"/>
          <w:lang w:eastAsia="pl-PL"/>
        </w:rPr>
        <w:t xml:space="preserve"> rozruchu testowego systemu</w:t>
      </w:r>
    </w:p>
    <w:p w14:paraId="2320C4B0" w14:textId="521BC072" w:rsidR="00602050" w:rsidRPr="00602050" w:rsidRDefault="00602050" w:rsidP="00602050">
      <w:pPr>
        <w:pStyle w:val="Tiret1"/>
        <w:numPr>
          <w:ilvl w:val="1"/>
          <w:numId w:val="34"/>
        </w:numPr>
        <w:ind w:leftChars="0" w:firstLineChars="0"/>
        <w:rPr>
          <w:rFonts w:ascii="Calibri" w:eastAsia="Calibri" w:hAnsi="Calibri" w:cs="Calibri"/>
          <w:color w:val="000000"/>
          <w:position w:val="0"/>
          <w:sz w:val="20"/>
          <w:szCs w:val="20"/>
          <w:lang w:eastAsia="pl-PL"/>
        </w:rPr>
      </w:pPr>
      <w:r w:rsidRPr="00602050">
        <w:rPr>
          <w:rFonts w:ascii="Calibri" w:eastAsia="Calibri" w:hAnsi="Calibri" w:cs="Calibri"/>
          <w:color w:val="000000"/>
          <w:position w:val="0"/>
          <w:sz w:val="20"/>
          <w:szCs w:val="20"/>
          <w:lang w:eastAsia="pl-PL"/>
        </w:rPr>
        <w:t>nadzor</w:t>
      </w:r>
      <w:r>
        <w:rPr>
          <w:rFonts w:ascii="Calibri" w:eastAsia="Calibri" w:hAnsi="Calibri" w:cs="Calibri"/>
          <w:color w:val="000000"/>
          <w:position w:val="0"/>
          <w:sz w:val="20"/>
          <w:szCs w:val="20"/>
          <w:lang w:eastAsia="pl-PL"/>
        </w:rPr>
        <w:t>uje</w:t>
      </w:r>
      <w:r w:rsidRPr="00602050">
        <w:rPr>
          <w:rFonts w:ascii="Calibri" w:eastAsia="Calibri" w:hAnsi="Calibri" w:cs="Calibri"/>
          <w:color w:val="000000"/>
          <w:position w:val="0"/>
          <w:sz w:val="20"/>
          <w:szCs w:val="20"/>
          <w:lang w:eastAsia="pl-PL"/>
        </w:rPr>
        <w:t>, raport</w:t>
      </w:r>
      <w:r>
        <w:rPr>
          <w:rFonts w:ascii="Calibri" w:eastAsia="Calibri" w:hAnsi="Calibri" w:cs="Calibri"/>
          <w:color w:val="000000"/>
          <w:position w:val="0"/>
          <w:sz w:val="20"/>
          <w:szCs w:val="20"/>
          <w:lang w:eastAsia="pl-PL"/>
        </w:rPr>
        <w:t>uje</w:t>
      </w:r>
      <w:r w:rsidRPr="00602050">
        <w:rPr>
          <w:rFonts w:ascii="Calibri" w:eastAsia="Calibri" w:hAnsi="Calibri" w:cs="Calibri"/>
          <w:color w:val="000000"/>
          <w:position w:val="0"/>
          <w:sz w:val="20"/>
          <w:szCs w:val="20"/>
          <w:lang w:eastAsia="pl-PL"/>
        </w:rPr>
        <w:t xml:space="preserve"> zarządzanie i eksploatacja systemu</w:t>
      </w:r>
    </w:p>
    <w:p w14:paraId="3B265354" w14:textId="77777777" w:rsidR="00602050" w:rsidRPr="00602050" w:rsidRDefault="00602050" w:rsidP="00602050">
      <w:pPr>
        <w:pStyle w:val="Tiret1"/>
        <w:numPr>
          <w:ilvl w:val="1"/>
          <w:numId w:val="34"/>
        </w:numPr>
        <w:ind w:leftChars="0" w:firstLineChars="0"/>
        <w:rPr>
          <w:rFonts w:ascii="Calibri" w:eastAsia="Calibri" w:hAnsi="Calibri" w:cs="Calibri"/>
          <w:color w:val="000000"/>
          <w:position w:val="0"/>
          <w:sz w:val="20"/>
          <w:szCs w:val="20"/>
          <w:lang w:eastAsia="pl-PL"/>
        </w:rPr>
      </w:pPr>
      <w:r w:rsidRPr="00602050">
        <w:rPr>
          <w:rFonts w:ascii="Calibri" w:eastAsia="Calibri" w:hAnsi="Calibri" w:cs="Calibri"/>
          <w:color w:val="000000"/>
          <w:position w:val="0"/>
          <w:sz w:val="20"/>
          <w:szCs w:val="20"/>
          <w:lang w:eastAsia="pl-PL"/>
        </w:rPr>
        <w:t>będzie osobiście odpowiadał za pracę Centrum kontaktu</w:t>
      </w:r>
    </w:p>
    <w:p w14:paraId="48578A9E" w14:textId="77777777" w:rsidR="00602050" w:rsidRPr="00602050" w:rsidRDefault="00602050" w:rsidP="00602050">
      <w:pPr>
        <w:pStyle w:val="Tiret1"/>
        <w:numPr>
          <w:ilvl w:val="1"/>
          <w:numId w:val="34"/>
        </w:numPr>
        <w:ind w:leftChars="0" w:firstLineChars="0"/>
        <w:rPr>
          <w:rFonts w:ascii="Calibri" w:eastAsia="Calibri" w:hAnsi="Calibri" w:cs="Calibri"/>
          <w:color w:val="000000"/>
          <w:position w:val="0"/>
          <w:sz w:val="20"/>
          <w:szCs w:val="20"/>
          <w:lang w:eastAsia="pl-PL"/>
        </w:rPr>
      </w:pPr>
      <w:r w:rsidRPr="00602050">
        <w:rPr>
          <w:rFonts w:ascii="Calibri" w:eastAsia="Calibri" w:hAnsi="Calibri" w:cs="Calibri"/>
          <w:color w:val="000000"/>
          <w:position w:val="0"/>
          <w:sz w:val="20"/>
          <w:szCs w:val="20"/>
          <w:lang w:eastAsia="pl-PL"/>
        </w:rPr>
        <w:t>będzie osobiście odpowiadał za współpracę tj. realizację powierzonych zadań, rozliczenia finansowe z potencjalnymi Podwykonawcami.</w:t>
      </w:r>
    </w:p>
    <w:p w14:paraId="616DA5B7" w14:textId="77777777" w:rsidR="003E1852" w:rsidRDefault="001901BD">
      <w:pPr>
        <w:widowControl w:val="0"/>
        <w:numPr>
          <w:ilvl w:val="0"/>
          <w:numId w:val="4"/>
        </w:numPr>
        <w:pBdr>
          <w:top w:val="nil"/>
          <w:left w:val="nil"/>
          <w:bottom w:val="nil"/>
          <w:right w:val="nil"/>
          <w:between w:val="nil"/>
        </w:pBdr>
        <w:spacing w:line="276" w:lineRule="auto"/>
        <w:ind w:left="357" w:hanging="357"/>
        <w:jc w:val="both"/>
        <w:rPr>
          <w:rFonts w:ascii="Calibri" w:eastAsia="Calibri" w:hAnsi="Calibri" w:cs="Calibri"/>
          <w:color w:val="000000"/>
        </w:rPr>
      </w:pPr>
      <w:r>
        <w:rPr>
          <w:rFonts w:ascii="Calibri" w:eastAsia="Calibri" w:hAnsi="Calibri" w:cs="Calibri"/>
          <w:color w:val="000000"/>
        </w:rPr>
        <w:t xml:space="preserve">W trakcie realizacji umowy, Zamawiający uprawniony jest do wykonywania czynności kontrolnych wobec </w:t>
      </w:r>
      <w:r>
        <w:rPr>
          <w:rFonts w:ascii="Calibri" w:eastAsia="Calibri" w:hAnsi="Calibri" w:cs="Calibri"/>
          <w:color w:val="000000"/>
        </w:rPr>
        <w:lastRenderedPageBreak/>
        <w:t>Wykonawcy odnośnie spełniania przez Wykonawcę lub Podwykonawcę wymogu zatrudnienia osób wykonujących wskazane w ust. 10 czynności. Zamawiający uprawniony jest w szczególności do:</w:t>
      </w:r>
    </w:p>
    <w:p w14:paraId="467B40E9" w14:textId="77777777" w:rsidR="003E1852" w:rsidRDefault="001901BD">
      <w:pPr>
        <w:widowControl w:val="0"/>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    żądania oświadczeń i dokumentów w zakresie potwierdzenia spełniania ww. wymogów i dokonywania ich oceny;</w:t>
      </w:r>
    </w:p>
    <w:p w14:paraId="017605E9" w14:textId="77777777" w:rsidR="003E1852" w:rsidRDefault="001901BD">
      <w:pPr>
        <w:widowControl w:val="0"/>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   żądania wyjaśnień w przypadku wątpliwości w zakresie potwierdzenia spełniania ww. wymogów;</w:t>
      </w:r>
    </w:p>
    <w:p w14:paraId="27CD7843" w14:textId="77777777" w:rsidR="003E1852" w:rsidRDefault="001901BD">
      <w:pPr>
        <w:widowControl w:val="0"/>
        <w:numPr>
          <w:ilvl w:val="0"/>
          <w:numId w:val="10"/>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   przeprowadzania kontroli na miejscu wykonywania świadczenia.</w:t>
      </w:r>
    </w:p>
    <w:p w14:paraId="108B7A29" w14:textId="77777777" w:rsidR="003E1852" w:rsidRDefault="001901BD">
      <w:pPr>
        <w:widowControl w:val="0"/>
        <w:numPr>
          <w:ilvl w:val="0"/>
          <w:numId w:val="4"/>
        </w:numPr>
        <w:pBdr>
          <w:top w:val="nil"/>
          <w:left w:val="nil"/>
          <w:bottom w:val="nil"/>
          <w:right w:val="nil"/>
          <w:between w:val="nil"/>
        </w:pBdr>
        <w:spacing w:line="276" w:lineRule="auto"/>
        <w:ind w:left="357" w:hanging="357"/>
        <w:jc w:val="both"/>
        <w:rPr>
          <w:rFonts w:ascii="Calibri" w:eastAsia="Calibri" w:hAnsi="Calibri" w:cs="Calibri"/>
          <w:color w:val="000000"/>
        </w:rPr>
      </w:pPr>
      <w:r>
        <w:rPr>
          <w:rFonts w:ascii="Calibri" w:eastAsia="Calibri" w:hAnsi="Calibri" w:cs="Calibri"/>
          <w:color w:val="000000"/>
        </w:rPr>
        <w:t xml:space="preserve">  W celu kontroli spełnienia przez Wykonawcę, warunku zawartego w ust. </w:t>
      </w:r>
      <w:r>
        <w:rPr>
          <w:rFonts w:ascii="Calibri" w:eastAsia="Calibri" w:hAnsi="Calibri" w:cs="Calibri"/>
          <w:color w:val="4472C4"/>
        </w:rPr>
        <w:t>10</w:t>
      </w:r>
      <w:r>
        <w:rPr>
          <w:rFonts w:ascii="Calibri" w:eastAsia="Calibri" w:hAnsi="Calibri" w:cs="Calibri"/>
          <w:color w:val="000000"/>
        </w:rPr>
        <w:t xml:space="preserve"> Zamawiający może żądać w trakcie realizacji zamówienia przedłożenia przez Wykonawcę   w wyznaczonym przez zamawiającego terminie, niżej wymienionych dowodów :</w:t>
      </w:r>
    </w:p>
    <w:p w14:paraId="51DA3160" w14:textId="77777777" w:rsidR="003E1852" w:rsidRDefault="001901BD">
      <w:pPr>
        <w:widowControl w:val="0"/>
        <w:numPr>
          <w:ilvl w:val="0"/>
          <w:numId w:val="13"/>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 oświadczenie Wykonawcy, o zatrudnieniu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a w przypadku podmiotów zagranicznych innej umowy, zawartej według reżimu prawnego innego niż polski, która zachowuje możliwie najbliższe podobieństwo do umowy o pracę, o której mowa w przepisie art. 29 ust. 3a Ustawy </w:t>
      </w:r>
      <w:proofErr w:type="spellStart"/>
      <w:r>
        <w:rPr>
          <w:rFonts w:ascii="Calibri" w:eastAsia="Calibri" w:hAnsi="Calibri" w:cs="Calibri"/>
          <w:color w:val="000000"/>
        </w:rPr>
        <w:t>Pzp</w:t>
      </w:r>
      <w:proofErr w:type="spellEnd"/>
      <w:r>
        <w:rPr>
          <w:rFonts w:ascii="Calibri" w:eastAsia="Calibri" w:hAnsi="Calibri" w:cs="Calibri"/>
          <w:color w:val="000000"/>
        </w:rPr>
        <w:t xml:space="preserve"> wraz ze wskazaniem liczby tych osób, rodzaju umowy o pracę, stosunku zatrudnienia i wymiaru etatu oraz podpis osoby uprawnionej do złożenia oświadczenia w imieniu Wykonawcy, Podwykonawcy lub dalszego Podwykonawcy;</w:t>
      </w:r>
    </w:p>
    <w:p w14:paraId="3AA51418" w14:textId="77777777" w:rsidR="003E1852" w:rsidRDefault="001901BD">
      <w:pPr>
        <w:widowControl w:val="0"/>
        <w:numPr>
          <w:ilvl w:val="0"/>
          <w:numId w:val="13"/>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 poświadczona za zgodność z oryginałem odpowiednio przez Wykonawcę kopia umowy/umów o pracę, a w przypadku podmiotów zagranicznych innej umowy/umów, zawartej według reżimu prawnego innego niż polski, która zachowuje możliwie najbliższe podobieństwo do umowy o pracę, o której mowa w przepisie art. 29 ust. 3a </w:t>
      </w:r>
      <w:proofErr w:type="spellStart"/>
      <w:r>
        <w:rPr>
          <w:rFonts w:ascii="Calibri" w:eastAsia="Calibri" w:hAnsi="Calibri" w:cs="Calibri"/>
          <w:color w:val="000000"/>
        </w:rPr>
        <w:t>uPzp</w:t>
      </w:r>
      <w:proofErr w:type="spellEnd"/>
      <w:r>
        <w:rPr>
          <w:rFonts w:ascii="Calibri" w:eastAsia="Calibri" w:hAnsi="Calibri" w:cs="Calibri"/>
          <w:color w:val="000000"/>
        </w:rPr>
        <w:t xml:space="preserve">, osób wykonujących w trakcie realizacji umowy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Fonts w:ascii="Calibri" w:eastAsia="Calibri" w:hAnsi="Calibri" w:cs="Calibri"/>
          <w:color w:val="000000"/>
        </w:rPr>
        <w:t>anonimizacji</w:t>
      </w:r>
      <w:proofErr w:type="spellEnd"/>
      <w:r>
        <w:rPr>
          <w:rFonts w:ascii="Calibri" w:eastAsia="Calibri" w:hAnsi="Calibri" w:cs="Calibri"/>
          <w:color w:val="000000"/>
        </w:rPr>
        <w:t>. Informacje takie jak: data zawarcia umowy, rodzaj umowy o pracę i wymiar etatu powinny być możliwe do zidentyfikowania.</w:t>
      </w:r>
    </w:p>
    <w:p w14:paraId="6A00A133" w14:textId="77777777" w:rsidR="003E1852" w:rsidRDefault="001901BD">
      <w:pPr>
        <w:widowControl w:val="0"/>
        <w:numPr>
          <w:ilvl w:val="0"/>
          <w:numId w:val="4"/>
        </w:numPr>
        <w:pBdr>
          <w:top w:val="nil"/>
          <w:left w:val="nil"/>
          <w:bottom w:val="nil"/>
          <w:right w:val="nil"/>
          <w:between w:val="nil"/>
        </w:pBdr>
        <w:spacing w:line="276" w:lineRule="auto"/>
        <w:ind w:left="357" w:hanging="357"/>
        <w:jc w:val="both"/>
        <w:rPr>
          <w:rFonts w:ascii="Calibri" w:eastAsia="Calibri" w:hAnsi="Calibri" w:cs="Calibri"/>
          <w:color w:val="000000"/>
        </w:rPr>
      </w:pPr>
      <w:r>
        <w:rPr>
          <w:rFonts w:ascii="Calibri" w:eastAsia="Calibri" w:hAnsi="Calibri" w:cs="Calibri"/>
          <w:color w:val="000000"/>
        </w:rPr>
        <w:t xml:space="preserve">Z tytułu niespełnienia przez Wykonawcę wymogu zatrudnienia na podstawie umowy o pracę osób wykonujących wskazane w ust. 10 czynności, Zamawiający przewiduje sankcję w postaci obowiązku zapłaty przez </w:t>
      </w:r>
      <w:r w:rsidR="00AB11D8">
        <w:rPr>
          <w:rFonts w:ascii="Calibri" w:eastAsia="Calibri" w:hAnsi="Calibri" w:cs="Calibri"/>
          <w:color w:val="000000"/>
        </w:rPr>
        <w:t>Wykonawcę kary</w:t>
      </w:r>
      <w:r>
        <w:rPr>
          <w:rFonts w:ascii="Calibri" w:eastAsia="Calibri" w:hAnsi="Calibri" w:cs="Calibri"/>
          <w:color w:val="000000"/>
        </w:rPr>
        <w:t xml:space="preserve"> umownej w wysokości określonej § 19 umowy</w:t>
      </w:r>
      <w:r w:rsidR="00AB11D8">
        <w:rPr>
          <w:rFonts w:ascii="Calibri" w:eastAsia="Calibri" w:hAnsi="Calibri" w:cs="Calibri"/>
          <w:color w:val="000000"/>
        </w:rPr>
        <w:t>.</w:t>
      </w:r>
      <w:r>
        <w:rPr>
          <w:rFonts w:ascii="Calibri" w:eastAsia="Calibri" w:hAnsi="Calibri" w:cs="Calibri"/>
          <w:color w:val="000000"/>
        </w:rPr>
        <w:t xml:space="preserve"> Niezłożenie przez Wykonawcę w wyznaczonym przez Zamawiającego terminie żądanych przez Zamawiającego dowodów w celu potwierdzenia spełnienia przez Wykonawcę wymogu zatrudnienia traktowane będzie jako niespełnienie wymogu zatrudnienia osób wykonujących wskazane w ust. 10. umowy czynności.</w:t>
      </w:r>
    </w:p>
    <w:p w14:paraId="3535227B" w14:textId="77777777" w:rsidR="003E1852" w:rsidRDefault="001901BD">
      <w:pPr>
        <w:widowControl w:val="0"/>
        <w:numPr>
          <w:ilvl w:val="0"/>
          <w:numId w:val="4"/>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W przypadku uzasadnionych wątpliwości co do przestrzegania prawa pracy przez Wykonawcę, Zamawiający może zwrócić się o przeprowadzenie kontroli przez Państwową Inspekcję Pracy.</w:t>
      </w:r>
    </w:p>
    <w:p w14:paraId="52789350" w14:textId="77777777" w:rsidR="003E1852" w:rsidRDefault="003E1852">
      <w:pPr>
        <w:widowControl w:val="0"/>
        <w:pBdr>
          <w:top w:val="nil"/>
          <w:left w:val="nil"/>
          <w:bottom w:val="nil"/>
          <w:right w:val="nil"/>
          <w:between w:val="nil"/>
        </w:pBdr>
        <w:tabs>
          <w:tab w:val="left" w:pos="220"/>
          <w:tab w:val="left" w:pos="720"/>
        </w:tabs>
        <w:spacing w:after="40" w:line="276" w:lineRule="auto"/>
        <w:ind w:left="360"/>
        <w:jc w:val="both"/>
        <w:rPr>
          <w:rFonts w:ascii="Calibri" w:eastAsia="Calibri" w:hAnsi="Calibri" w:cs="Calibri"/>
          <w:color w:val="000000"/>
        </w:rPr>
      </w:pPr>
    </w:p>
    <w:p w14:paraId="76B83A9A" w14:textId="77777777" w:rsidR="003E1852" w:rsidRDefault="001901BD">
      <w:pPr>
        <w:keepNext/>
        <w:numPr>
          <w:ilvl w:val="0"/>
          <w:numId w:val="5"/>
        </w:numPr>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4 – Harmonogram</w:t>
      </w:r>
    </w:p>
    <w:p w14:paraId="14AD1E48" w14:textId="77777777" w:rsidR="003E1852" w:rsidRDefault="001901BD">
      <w:pPr>
        <w:numPr>
          <w:ilvl w:val="0"/>
          <w:numId w:val="22"/>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Wykonawca wykona Przedmiot Umowy:</w:t>
      </w:r>
    </w:p>
    <w:p w14:paraId="506F7F34" w14:textId="77777777" w:rsidR="003E1852" w:rsidRDefault="001901BD">
      <w:p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 uzgodni projekty wszystkich elementów systemu</w:t>
      </w:r>
    </w:p>
    <w:p w14:paraId="606FDFEE" w14:textId="77777777" w:rsidR="003E1852" w:rsidRDefault="001901BD">
      <w:p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 dostarczy dokumentację techniczną, certyfikaty i homologacje wszystkich elementów systemu</w:t>
      </w:r>
    </w:p>
    <w:p w14:paraId="3EEE98D5" w14:textId="77777777" w:rsidR="003E1852" w:rsidRDefault="001901BD">
      <w:p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 dokona montażu stacji postoju</w:t>
      </w:r>
    </w:p>
    <w:p w14:paraId="626A0861" w14:textId="77777777" w:rsidR="003E1852" w:rsidRDefault="001901BD">
      <w:p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 dokona dostosowania stacji postoju będących własnością zamawiającego zgodnie z zatwierdzonymi projektami</w:t>
      </w:r>
    </w:p>
    <w:p w14:paraId="18D06BC0" w14:textId="77777777" w:rsidR="003E1852" w:rsidRDefault="001901BD">
      <w:p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 xml:space="preserve">- dokona, jeśli będzie to wymagane serwisowania i naprawy rowerów będących własnością zamawiającego </w:t>
      </w:r>
    </w:p>
    <w:p w14:paraId="50A59BE8" w14:textId="77777777" w:rsidR="003E1852" w:rsidRDefault="001901BD">
      <w:p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 Uruchomi centrum kontaktu</w:t>
      </w:r>
    </w:p>
    <w:p w14:paraId="7C5AEB65" w14:textId="77777777" w:rsidR="003E1852" w:rsidRDefault="001901BD">
      <w:pPr>
        <w:numPr>
          <w:ilvl w:val="0"/>
          <w:numId w:val="22"/>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rPr>
        <w:lastRenderedPageBreak/>
        <w:t>Dokona rozruchu testowego.</w:t>
      </w:r>
    </w:p>
    <w:p w14:paraId="470572E8" w14:textId="77777777" w:rsidR="003E1852" w:rsidRDefault="003E1852">
      <w:pPr>
        <w:pBdr>
          <w:top w:val="nil"/>
          <w:left w:val="nil"/>
          <w:bottom w:val="nil"/>
          <w:right w:val="nil"/>
          <w:between w:val="nil"/>
        </w:pBdr>
        <w:spacing w:after="40" w:line="276" w:lineRule="auto"/>
        <w:ind w:left="360"/>
        <w:jc w:val="both"/>
        <w:rPr>
          <w:rFonts w:ascii="Calibri" w:eastAsia="Calibri" w:hAnsi="Calibri" w:cs="Calibri"/>
          <w:color w:val="000000"/>
        </w:rPr>
      </w:pPr>
    </w:p>
    <w:p w14:paraId="371619CE" w14:textId="77777777" w:rsidR="003E1852" w:rsidRDefault="001901BD">
      <w:pPr>
        <w:keepNext/>
        <w:numPr>
          <w:ilvl w:val="0"/>
          <w:numId w:val="5"/>
        </w:numPr>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5 - Eksploatacja</w:t>
      </w:r>
    </w:p>
    <w:p w14:paraId="65E8C069" w14:textId="77777777" w:rsidR="003E1852" w:rsidRDefault="001901BD">
      <w:pPr>
        <w:numPr>
          <w:ilvl w:val="0"/>
          <w:numId w:val="20"/>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 xml:space="preserve">Po sprawdzeniu kompletności i prawidłowości działania SRM i uruchomieniu SRM oraz braku zastrzeżeń Zamawiającego, Strony w dniu uruchomienia SRM sporządzą protokół, będący podstawą rozpoczęcia przez Wykonawcę usług zarządzania i kompleksowej eksploatacji SRM . </w:t>
      </w:r>
    </w:p>
    <w:p w14:paraId="2D2A6E69" w14:textId="77777777" w:rsidR="003E1852" w:rsidRDefault="001901BD">
      <w:pPr>
        <w:numPr>
          <w:ilvl w:val="0"/>
          <w:numId w:val="20"/>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 xml:space="preserve">Czynności zarządzania i kompleksowej eksploatacji SRM, Wykonawca obowiązany jest realizować w okresie od daty uruchomienia do dnia wygaśnięcia lub rozwiązania Umowy, zgodnie z warunkami Umowy, SIWZ i deklaracjami Wykonawcy zawartymi w złożonej ofercie. </w:t>
      </w:r>
    </w:p>
    <w:p w14:paraId="4FDA8C0F" w14:textId="77777777" w:rsidR="003E1852" w:rsidRDefault="001901BD">
      <w:pPr>
        <w:numPr>
          <w:ilvl w:val="0"/>
          <w:numId w:val="20"/>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W ramach zarządzania i kompleksowej eksploatacji SRM Wykonawca zapewni pełną obsługę SRM w zakresie jego prawidłowego funkcjonowania, obsługi Klientów i realizacji wszystkich obowiązków względem Zamawiającego.</w:t>
      </w:r>
    </w:p>
    <w:p w14:paraId="0E3BF418" w14:textId="77777777" w:rsidR="003E1852" w:rsidRDefault="001901BD">
      <w:pPr>
        <w:numPr>
          <w:ilvl w:val="0"/>
          <w:numId w:val="20"/>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 xml:space="preserve">Wykonawca zobowiązany jest zapewnić dostępność SRM dla Klientów przez cały rok, z tym zastrzeżeniem, iż: </w:t>
      </w:r>
    </w:p>
    <w:p w14:paraId="2D0FEBA0" w14:textId="77777777" w:rsidR="003E1852" w:rsidRDefault="001901BD">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w okresie od 1 marca do końca 30 listopada każdego roku – dostępnych będzie 100% liczby rowerów w każdej gminie;</w:t>
      </w:r>
    </w:p>
    <w:p w14:paraId="56CF27B9" w14:textId="77777777" w:rsidR="003E1852" w:rsidRDefault="001901BD">
      <w:pPr>
        <w:numPr>
          <w:ilvl w:val="0"/>
          <w:numId w:val="2"/>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 okresie od 1 grudnia do ostatniego dnia lutego każdego roku – dostępnych będzie minimum 50% liczby rowerów w każdej gminie, przy czym liczba rowerów w danej gminie w tym okresie nie może być mniejsza niż 3.</w:t>
      </w:r>
    </w:p>
    <w:p w14:paraId="6433D2CD" w14:textId="77777777" w:rsidR="003E1852" w:rsidRDefault="001901BD">
      <w:pPr>
        <w:widowControl w:val="0"/>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W okresie wskazanym w pkt b) Zamawiający będzie mógł podjąć decyzję o zmianie liczby rowerów przypisanych do poszczególnych Stacji Postoju.</w:t>
      </w:r>
    </w:p>
    <w:p w14:paraId="332AE036" w14:textId="77777777" w:rsidR="003E1852" w:rsidRDefault="001901BD">
      <w:pPr>
        <w:numPr>
          <w:ilvl w:val="0"/>
          <w:numId w:val="20"/>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Wykonawca zobowiązany jest w ramach Umowy do:</w:t>
      </w:r>
    </w:p>
    <w:p w14:paraId="0EE83403" w14:textId="77777777" w:rsidR="003E1852" w:rsidRDefault="001901BD">
      <w:pPr>
        <w:numPr>
          <w:ilvl w:val="1"/>
          <w:numId w:val="20"/>
        </w:numPr>
        <w:pBdr>
          <w:top w:val="nil"/>
          <w:left w:val="nil"/>
          <w:bottom w:val="nil"/>
          <w:right w:val="nil"/>
          <w:between w:val="nil"/>
        </w:pBdr>
        <w:spacing w:after="40" w:line="276" w:lineRule="auto"/>
        <w:ind w:left="720"/>
        <w:jc w:val="both"/>
        <w:rPr>
          <w:rFonts w:ascii="Calibri" w:eastAsia="Calibri" w:hAnsi="Calibri" w:cs="Calibri"/>
          <w:color w:val="000000"/>
        </w:rPr>
      </w:pPr>
      <w:r>
        <w:rPr>
          <w:rFonts w:ascii="Calibri" w:eastAsia="Calibri" w:hAnsi="Calibri" w:cs="Calibri"/>
          <w:color w:val="000000"/>
        </w:rPr>
        <w:t>uzyskania na własny koszt i ryzyko wszelkich niezbędnych oświadczeń, opinii, zgód, pozwoleń, uzgodnień oraz wszelkich innych dokumentów niezbędnych dla wykonania Przedmiotu Umowy, z wyłączeniem zapewnianego przez Zamawiającego prawa do nieodpłatnego korzystania z terenów udostępnianych przez Zamawiającego pod lokalizacje Stacji Postoju;</w:t>
      </w:r>
    </w:p>
    <w:p w14:paraId="7D2019FF" w14:textId="77777777" w:rsidR="003E1852" w:rsidRDefault="001901BD">
      <w:pPr>
        <w:numPr>
          <w:ilvl w:val="1"/>
          <w:numId w:val="20"/>
        </w:numPr>
        <w:pBdr>
          <w:top w:val="nil"/>
          <w:left w:val="nil"/>
          <w:bottom w:val="nil"/>
          <w:right w:val="nil"/>
          <w:between w:val="nil"/>
        </w:pBdr>
        <w:spacing w:after="40" w:line="276" w:lineRule="auto"/>
        <w:ind w:left="720"/>
        <w:jc w:val="both"/>
        <w:rPr>
          <w:rFonts w:ascii="Calibri" w:eastAsia="Calibri" w:hAnsi="Calibri" w:cs="Calibri"/>
          <w:color w:val="000000"/>
        </w:rPr>
      </w:pPr>
      <w:r>
        <w:rPr>
          <w:rFonts w:ascii="Calibri" w:eastAsia="Calibri" w:hAnsi="Calibri" w:cs="Calibri"/>
          <w:color w:val="000000"/>
        </w:rPr>
        <w:t>zapewnienia wymaganej liczby rowerów w SRM, podczas obowiązywania Umowy (z zastrzeżeniem skorzystania przez Zamawiającego z prawa opcji). W przypadku wady roweru lub jego kradzieży, Wykonawca zobowiązany jest natychmiast zapewnić inny rower spełniający warunki Umowy, którego data produkcji jest nie wcześniejsza niż data produkcji rowerów dostarczonych tak aby w ramach SRM funkcjonowała wymagana liczba rowerów</w:t>
      </w:r>
    </w:p>
    <w:p w14:paraId="539253B5" w14:textId="77777777" w:rsidR="003E1852" w:rsidRDefault="001901BD">
      <w:pPr>
        <w:numPr>
          <w:ilvl w:val="1"/>
          <w:numId w:val="20"/>
        </w:numPr>
        <w:pBdr>
          <w:top w:val="nil"/>
          <w:left w:val="nil"/>
          <w:bottom w:val="nil"/>
          <w:right w:val="nil"/>
          <w:between w:val="nil"/>
        </w:pBdr>
        <w:spacing w:after="40" w:line="276" w:lineRule="auto"/>
        <w:ind w:left="720"/>
        <w:jc w:val="both"/>
        <w:rPr>
          <w:rFonts w:ascii="Calibri" w:eastAsia="Calibri" w:hAnsi="Calibri" w:cs="Calibri"/>
          <w:color w:val="000000"/>
        </w:rPr>
      </w:pPr>
      <w:r>
        <w:rPr>
          <w:rFonts w:ascii="Calibri" w:eastAsia="Calibri" w:hAnsi="Calibri" w:cs="Calibri"/>
          <w:color w:val="000000"/>
        </w:rPr>
        <w:t>zapewnienia i utrzymywania na własny koszt systemów łączności i oprogramowania niezbędnych dla funkcjonowania, nadzoru i rozliczania SRM;</w:t>
      </w:r>
    </w:p>
    <w:p w14:paraId="2FA21B33" w14:textId="77777777" w:rsidR="003E1852" w:rsidRDefault="001901BD">
      <w:pPr>
        <w:numPr>
          <w:ilvl w:val="1"/>
          <w:numId w:val="20"/>
        </w:numPr>
        <w:pBdr>
          <w:top w:val="nil"/>
          <w:left w:val="nil"/>
          <w:bottom w:val="nil"/>
          <w:right w:val="nil"/>
          <w:between w:val="nil"/>
        </w:pBdr>
        <w:spacing w:after="40" w:line="276" w:lineRule="auto"/>
        <w:ind w:left="720"/>
        <w:jc w:val="both"/>
        <w:rPr>
          <w:rFonts w:ascii="Calibri" w:eastAsia="Calibri" w:hAnsi="Calibri" w:cs="Calibri"/>
          <w:color w:val="000000"/>
        </w:rPr>
      </w:pPr>
      <w:r>
        <w:rPr>
          <w:rFonts w:ascii="Calibri" w:eastAsia="Calibri" w:hAnsi="Calibri" w:cs="Calibri"/>
          <w:color w:val="000000"/>
        </w:rPr>
        <w:t>zapewnienia we własnym zakresie i na swój koszt serwisu i naprawy wszystkich elementów wyposażenia SRM – w szczególności rowerów, Stacji Postoju, stojaków rowerowych, urządzeń i oprogramowania, elementów systemu łączności oraz systemu rozliczania i płatności, Strony Internetowej i Aplikacji;</w:t>
      </w:r>
    </w:p>
    <w:p w14:paraId="78FA4233" w14:textId="77777777" w:rsidR="003E1852" w:rsidRDefault="001901BD">
      <w:pPr>
        <w:numPr>
          <w:ilvl w:val="1"/>
          <w:numId w:val="20"/>
        </w:numPr>
        <w:pBdr>
          <w:top w:val="nil"/>
          <w:left w:val="nil"/>
          <w:bottom w:val="nil"/>
          <w:right w:val="nil"/>
          <w:between w:val="nil"/>
        </w:pBdr>
        <w:spacing w:after="40" w:line="276" w:lineRule="auto"/>
        <w:ind w:left="720"/>
        <w:jc w:val="both"/>
        <w:rPr>
          <w:rFonts w:ascii="Calibri" w:eastAsia="Calibri" w:hAnsi="Calibri" w:cs="Calibri"/>
          <w:color w:val="000000"/>
        </w:rPr>
      </w:pPr>
      <w:r>
        <w:rPr>
          <w:rFonts w:ascii="Calibri" w:eastAsia="Calibri" w:hAnsi="Calibri" w:cs="Calibri"/>
          <w:color w:val="000000"/>
        </w:rPr>
        <w:t>utrzymania we własnym zakresie i na własny koszt rowerów i Stacji Postoju w należytym stanie estetycznym, poprzez systematyczne czyszczenie i wymianę zniszczonych elementów;</w:t>
      </w:r>
    </w:p>
    <w:p w14:paraId="33CA9417" w14:textId="77777777" w:rsidR="003E1852" w:rsidRDefault="001901BD">
      <w:pPr>
        <w:numPr>
          <w:ilvl w:val="1"/>
          <w:numId w:val="20"/>
        </w:numPr>
        <w:pBdr>
          <w:top w:val="nil"/>
          <w:left w:val="nil"/>
          <w:bottom w:val="nil"/>
          <w:right w:val="nil"/>
          <w:between w:val="nil"/>
        </w:pBdr>
        <w:spacing w:after="40" w:line="276" w:lineRule="auto"/>
        <w:ind w:left="720"/>
        <w:jc w:val="both"/>
        <w:rPr>
          <w:rFonts w:ascii="Calibri" w:eastAsia="Calibri" w:hAnsi="Calibri" w:cs="Calibri"/>
          <w:color w:val="000000"/>
        </w:rPr>
      </w:pPr>
      <w:r>
        <w:rPr>
          <w:rFonts w:ascii="Calibri" w:eastAsia="Calibri" w:hAnsi="Calibri" w:cs="Calibri"/>
          <w:color w:val="000000"/>
        </w:rPr>
        <w:t>zapewnienia we własnym zakresie i na swój koszt magazynowania i konserwacji elementów SRM, wyłączonych z funkcjonowania w okresie sezonowych ograniczeń w eksploatacji SRM;</w:t>
      </w:r>
    </w:p>
    <w:p w14:paraId="7DA0100B" w14:textId="77777777" w:rsidR="003E1852" w:rsidRDefault="001901BD">
      <w:pPr>
        <w:numPr>
          <w:ilvl w:val="1"/>
          <w:numId w:val="20"/>
        </w:numPr>
        <w:pBdr>
          <w:top w:val="nil"/>
          <w:left w:val="nil"/>
          <w:bottom w:val="nil"/>
          <w:right w:val="nil"/>
          <w:between w:val="nil"/>
        </w:pBdr>
        <w:spacing w:after="40" w:line="276" w:lineRule="auto"/>
        <w:ind w:left="720"/>
        <w:jc w:val="both"/>
        <w:rPr>
          <w:rFonts w:ascii="Calibri" w:eastAsia="Calibri" w:hAnsi="Calibri" w:cs="Calibri"/>
          <w:color w:val="000000"/>
        </w:rPr>
      </w:pPr>
      <w:r>
        <w:rPr>
          <w:rFonts w:ascii="Calibri" w:eastAsia="Calibri" w:hAnsi="Calibri" w:cs="Calibri"/>
          <w:color w:val="000000"/>
        </w:rPr>
        <w:t xml:space="preserve">dokonywania wszelkich rozliczeń z Klientami, w tym również rozliczeń końcowych (także z tytułu wpłaconych kaucji), przekazywania Zamawiającemu okresowych raportów z realizacji czynności stanowiących Przedmiot Umowy, zgodnie ze wzorami ustalonymi przez Strony, z zastrzeżeniem postanowień SIWZ, w szczególności w zakresie SPO; </w:t>
      </w:r>
    </w:p>
    <w:p w14:paraId="00946019" w14:textId="77777777" w:rsidR="003E1852" w:rsidRDefault="001901BD">
      <w:pPr>
        <w:numPr>
          <w:ilvl w:val="0"/>
          <w:numId w:val="20"/>
        </w:num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Wykonawca, przed uruchomieniem Etapu I przedstawi Zamawiającemu do akceptacji cennik za korzystanie z SRM, przy czym ceny nie mogą być wyższe niż:</w:t>
      </w:r>
    </w:p>
    <w:p w14:paraId="57375A59"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tbl>
      <w:tblPr>
        <w:tblStyle w:val="a0"/>
        <w:tblW w:w="906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531"/>
      </w:tblGrid>
      <w:tr w:rsidR="003E1852" w14:paraId="5B56F1B2" w14:textId="77777777">
        <w:tc>
          <w:tcPr>
            <w:tcW w:w="4531" w:type="dxa"/>
          </w:tcPr>
          <w:p w14:paraId="0191FC2D"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b/>
                <w:color w:val="000000"/>
              </w:rPr>
              <w:lastRenderedPageBreak/>
              <w:t>Rodzaj opłaty</w:t>
            </w:r>
          </w:p>
        </w:tc>
        <w:tc>
          <w:tcPr>
            <w:tcW w:w="4531" w:type="dxa"/>
          </w:tcPr>
          <w:p w14:paraId="5884023E"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b/>
                <w:color w:val="000000"/>
              </w:rPr>
              <w:t>Kwoty brutto</w:t>
            </w:r>
          </w:p>
        </w:tc>
      </w:tr>
      <w:tr w:rsidR="003E1852" w14:paraId="5A3D5900" w14:textId="77777777">
        <w:tc>
          <w:tcPr>
            <w:tcW w:w="4531" w:type="dxa"/>
          </w:tcPr>
          <w:p w14:paraId="3183118E"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Abonament miesięczny</w:t>
            </w:r>
          </w:p>
        </w:tc>
        <w:tc>
          <w:tcPr>
            <w:tcW w:w="4531" w:type="dxa"/>
          </w:tcPr>
          <w:p w14:paraId="0C4550E7"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tc>
      </w:tr>
      <w:tr w:rsidR="003E1852" w14:paraId="1E52F3F1" w14:textId="77777777">
        <w:tc>
          <w:tcPr>
            <w:tcW w:w="4531" w:type="dxa"/>
          </w:tcPr>
          <w:p w14:paraId="7E8C3FD8"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Opłata minutowa (</w:t>
            </w:r>
            <w:proofErr w:type="spellStart"/>
            <w:r>
              <w:rPr>
                <w:rFonts w:ascii="Calibri" w:eastAsia="Calibri" w:hAnsi="Calibri" w:cs="Calibri"/>
                <w:color w:val="000000"/>
              </w:rPr>
              <w:t>pay</w:t>
            </w:r>
            <w:proofErr w:type="spellEnd"/>
            <w:r>
              <w:rPr>
                <w:rFonts w:ascii="Calibri" w:eastAsia="Calibri" w:hAnsi="Calibri" w:cs="Calibri"/>
                <w:color w:val="000000"/>
              </w:rPr>
              <w:t xml:space="preserve"> as </w:t>
            </w:r>
            <w:proofErr w:type="spellStart"/>
            <w:r>
              <w:rPr>
                <w:rFonts w:ascii="Calibri" w:eastAsia="Calibri" w:hAnsi="Calibri" w:cs="Calibri"/>
                <w:color w:val="000000"/>
              </w:rPr>
              <w:t>you</w:t>
            </w:r>
            <w:proofErr w:type="spellEnd"/>
            <w:r>
              <w:rPr>
                <w:rFonts w:ascii="Calibri" w:eastAsia="Calibri" w:hAnsi="Calibri" w:cs="Calibri"/>
                <w:color w:val="000000"/>
              </w:rPr>
              <w:t xml:space="preserve"> go)</w:t>
            </w:r>
          </w:p>
        </w:tc>
        <w:tc>
          <w:tcPr>
            <w:tcW w:w="4531" w:type="dxa"/>
          </w:tcPr>
          <w:p w14:paraId="657A426B"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tc>
      </w:tr>
      <w:tr w:rsidR="003E1852" w14:paraId="1AA4DA17" w14:textId="77777777">
        <w:tc>
          <w:tcPr>
            <w:tcW w:w="4531" w:type="dxa"/>
          </w:tcPr>
          <w:p w14:paraId="6F651BB2"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Abonament Roczny </w:t>
            </w:r>
          </w:p>
        </w:tc>
        <w:tc>
          <w:tcPr>
            <w:tcW w:w="4531" w:type="dxa"/>
          </w:tcPr>
          <w:p w14:paraId="14E46FE1"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tc>
      </w:tr>
    </w:tbl>
    <w:p w14:paraId="414F658B"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p w14:paraId="1DF76063"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Jednorazowa opłata maksymalna za pozostawienie roweru poza stacją SRM nie może wynosić więcej niż … zł.</w:t>
      </w:r>
    </w:p>
    <w:p w14:paraId="3639761B"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Jednorazowa opłata rejestracyjna nie może przekraczać ….. zł.</w:t>
      </w:r>
    </w:p>
    <w:p w14:paraId="5574AFDE"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Wykonawca, do akceptacji Zamawiającego, może przedstawić cennik zawierający dodatkowe pozycje, z tym że pozycje te nie powinny proporcjonalnie przekraczać stawek określonych w powyższym cenniku.</w:t>
      </w:r>
    </w:p>
    <w:p w14:paraId="788BAB1E"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Wykonawca nie obciąży Klienta dodatkowymi kosztami, ani opłatami, z tytułu transakcji bezgotówkowych. </w:t>
      </w:r>
    </w:p>
    <w:p w14:paraId="21308514" w14:textId="56F77254" w:rsidR="003E1852" w:rsidRDefault="001901BD">
      <w:pPr>
        <w:widowControl w:val="0"/>
        <w:pBdr>
          <w:top w:val="nil"/>
          <w:left w:val="nil"/>
          <w:bottom w:val="nil"/>
          <w:right w:val="nil"/>
          <w:between w:val="nil"/>
        </w:pBdr>
        <w:tabs>
          <w:tab w:val="left" w:pos="255"/>
          <w:tab w:val="left" w:pos="850"/>
          <w:tab w:val="left" w:pos="1350"/>
          <w:tab w:val="left" w:pos="2111"/>
        </w:tabs>
        <w:spacing w:after="40" w:line="276" w:lineRule="auto"/>
        <w:jc w:val="both"/>
        <w:rPr>
          <w:rFonts w:ascii="Calibri" w:eastAsia="Calibri" w:hAnsi="Calibri" w:cs="Calibri"/>
          <w:color w:val="000000"/>
        </w:rPr>
      </w:pPr>
      <w:r>
        <w:rPr>
          <w:rFonts w:ascii="Calibri" w:eastAsia="Calibri" w:hAnsi="Calibri" w:cs="Calibri"/>
          <w:color w:val="000000"/>
        </w:rPr>
        <w:t>Opłaty mogą być waloryzowane przez Wykonawcę co roku, do końca I kwartału każdego roku kalendarzowego (jednak pierwsza waloryzacja może nastąpić ze skutkiem od 1 stycznia 202</w:t>
      </w:r>
      <w:r w:rsidR="00AB11D8">
        <w:rPr>
          <w:rFonts w:ascii="Calibri" w:eastAsia="Calibri" w:hAnsi="Calibri" w:cs="Calibri"/>
          <w:color w:val="000000"/>
        </w:rPr>
        <w:t xml:space="preserve">2 </w:t>
      </w:r>
      <w:r>
        <w:rPr>
          <w:rFonts w:ascii="Calibri" w:eastAsia="Calibri" w:hAnsi="Calibri" w:cs="Calibri"/>
          <w:color w:val="000000"/>
        </w:rPr>
        <w:t>r</w:t>
      </w:r>
      <w:r w:rsidR="004F1793">
        <w:rPr>
          <w:rFonts w:ascii="Calibri" w:eastAsia="Calibri" w:hAnsi="Calibri" w:cs="Calibri"/>
          <w:color w:val="000000"/>
        </w:rPr>
        <w:t>.</w:t>
      </w:r>
      <w:r>
        <w:rPr>
          <w:rFonts w:ascii="Calibri" w:eastAsia="Calibri" w:hAnsi="Calibri" w:cs="Calibri"/>
          <w:color w:val="000000"/>
        </w:rPr>
        <w:t>), o wysokość wskaźnika wzrostu cen towarów i usług konsumpcyjnych ogłaszanego przez Prezesa GUS za rok poprzedni. Każdego roku kolejnej waloryzacji, poczynając od drugiej waloryzacji, będzie podlegała wysokość opłat zwaloryzowana w roku poprzednim. Waloryzacja opłat nie wymaga zmiany Umowy. W przypadku przystąpienia Polski do strefy EURO, waloryzacja będzie dokonywana w wysokości odpowiadającej wysokości publikowanego przez EUROSTAT zharmonizowanego wskaźnika wzrostu cen konsumpcyjnych w Unii Europejskiej (</w:t>
      </w:r>
      <w:r>
        <w:rPr>
          <w:rFonts w:ascii="Calibri" w:eastAsia="Calibri" w:hAnsi="Calibri" w:cs="Calibri"/>
          <w:i/>
          <w:color w:val="000000"/>
        </w:rPr>
        <w:t xml:space="preserve">EU </w:t>
      </w:r>
      <w:proofErr w:type="spellStart"/>
      <w:r>
        <w:rPr>
          <w:rFonts w:ascii="Calibri" w:eastAsia="Calibri" w:hAnsi="Calibri" w:cs="Calibri"/>
          <w:i/>
          <w:color w:val="000000"/>
        </w:rPr>
        <w:t>harmonized</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indices</w:t>
      </w:r>
      <w:proofErr w:type="spellEnd"/>
      <w:r>
        <w:rPr>
          <w:rFonts w:ascii="Calibri" w:eastAsia="Calibri" w:hAnsi="Calibri" w:cs="Calibri"/>
          <w:i/>
          <w:color w:val="000000"/>
        </w:rPr>
        <w:t xml:space="preserve"> of </w:t>
      </w:r>
      <w:proofErr w:type="spellStart"/>
      <w:r>
        <w:rPr>
          <w:rFonts w:ascii="Calibri" w:eastAsia="Calibri" w:hAnsi="Calibri" w:cs="Calibri"/>
          <w:i/>
          <w:color w:val="000000"/>
        </w:rPr>
        <w:t>consumer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prices</w:t>
      </w:r>
      <w:proofErr w:type="spellEnd"/>
      <w:r>
        <w:rPr>
          <w:rFonts w:ascii="Calibri" w:eastAsia="Calibri" w:hAnsi="Calibri" w:cs="Calibri"/>
          <w:color w:val="000000"/>
        </w:rPr>
        <w:t>; EU-27) za poprzedni rok kalendarzowy (lub, w wypadku gdyby indeks ten nie był nadal publikowany, indeksu, który go będzie zastępować.</w:t>
      </w:r>
    </w:p>
    <w:p w14:paraId="5D6E0863" w14:textId="77777777" w:rsidR="003E1852" w:rsidRDefault="003E1852">
      <w:pPr>
        <w:widowControl w:val="0"/>
        <w:pBdr>
          <w:top w:val="nil"/>
          <w:left w:val="nil"/>
          <w:bottom w:val="nil"/>
          <w:right w:val="nil"/>
          <w:between w:val="nil"/>
        </w:pBdr>
        <w:tabs>
          <w:tab w:val="left" w:pos="255"/>
          <w:tab w:val="left" w:pos="850"/>
          <w:tab w:val="left" w:pos="1350"/>
          <w:tab w:val="left" w:pos="2111"/>
        </w:tabs>
        <w:spacing w:after="40" w:line="276" w:lineRule="auto"/>
        <w:jc w:val="both"/>
        <w:rPr>
          <w:rFonts w:ascii="Calibri" w:eastAsia="Calibri" w:hAnsi="Calibri" w:cs="Calibri"/>
          <w:color w:val="000000"/>
        </w:rPr>
      </w:pPr>
    </w:p>
    <w:p w14:paraId="614499AD" w14:textId="77777777" w:rsidR="003E1852" w:rsidRDefault="001901BD">
      <w:pPr>
        <w:keepNext/>
        <w:numPr>
          <w:ilvl w:val="0"/>
          <w:numId w:val="5"/>
        </w:numPr>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6 – Obowiązki Wykonawcy</w:t>
      </w:r>
    </w:p>
    <w:p w14:paraId="1FC86847" w14:textId="77777777" w:rsidR="003E1852" w:rsidRDefault="001901BD">
      <w:pPr>
        <w:numPr>
          <w:ilvl w:val="0"/>
          <w:numId w:val="17"/>
        </w:numPr>
        <w:pBdr>
          <w:top w:val="nil"/>
          <w:left w:val="nil"/>
          <w:bottom w:val="nil"/>
          <w:right w:val="nil"/>
          <w:between w:val="nil"/>
        </w:pBdr>
        <w:tabs>
          <w:tab w:val="left" w:pos="502"/>
        </w:tabs>
        <w:spacing w:after="40" w:line="276" w:lineRule="auto"/>
        <w:ind w:left="360"/>
        <w:jc w:val="both"/>
        <w:rPr>
          <w:rFonts w:ascii="Calibri" w:eastAsia="Calibri" w:hAnsi="Calibri" w:cs="Calibri"/>
          <w:color w:val="000000"/>
        </w:rPr>
      </w:pPr>
      <w:r>
        <w:rPr>
          <w:rFonts w:ascii="Calibri" w:eastAsia="Calibri" w:hAnsi="Calibri" w:cs="Calibri"/>
          <w:color w:val="000000"/>
        </w:rPr>
        <w:t>Wykonawca zobowiązuje się wykonać Przedmiot Umowy zgodnie z zasadami współczesnej wiedzy technicznej, obowiązującymi normami oraz przepisami prawa oraz przy uwzględnieniu wymogu najwyższej staranności.</w:t>
      </w:r>
    </w:p>
    <w:p w14:paraId="66552AE1" w14:textId="77777777" w:rsidR="003E1852" w:rsidRDefault="001901BD">
      <w:pPr>
        <w:numPr>
          <w:ilvl w:val="0"/>
          <w:numId w:val="17"/>
        </w:numPr>
        <w:pBdr>
          <w:top w:val="nil"/>
          <w:left w:val="nil"/>
          <w:bottom w:val="nil"/>
          <w:right w:val="nil"/>
          <w:between w:val="nil"/>
        </w:pBdr>
        <w:tabs>
          <w:tab w:val="left" w:pos="502"/>
        </w:tabs>
        <w:spacing w:after="40" w:line="276" w:lineRule="auto"/>
        <w:ind w:left="360"/>
        <w:jc w:val="both"/>
        <w:rPr>
          <w:rFonts w:ascii="Calibri" w:eastAsia="Calibri" w:hAnsi="Calibri" w:cs="Calibri"/>
          <w:color w:val="000000"/>
        </w:rPr>
      </w:pPr>
      <w:r>
        <w:rPr>
          <w:rFonts w:ascii="Calibri" w:eastAsia="Calibri" w:hAnsi="Calibri" w:cs="Calibri"/>
          <w:color w:val="000000"/>
        </w:rPr>
        <w:t>Wykonawca nie może przekazywać praw i obowiązków wynikających z Umowy z zastrzeżeniem §20 ust. 1.</w:t>
      </w:r>
    </w:p>
    <w:p w14:paraId="6C5AF7B1" w14:textId="77777777" w:rsidR="003E1852" w:rsidRDefault="001901BD">
      <w:pPr>
        <w:numPr>
          <w:ilvl w:val="0"/>
          <w:numId w:val="17"/>
        </w:numPr>
        <w:pBdr>
          <w:top w:val="nil"/>
          <w:left w:val="nil"/>
          <w:bottom w:val="nil"/>
          <w:right w:val="nil"/>
          <w:between w:val="nil"/>
        </w:pBdr>
        <w:tabs>
          <w:tab w:val="left" w:pos="502"/>
        </w:tabs>
        <w:spacing w:after="40" w:line="276" w:lineRule="auto"/>
        <w:ind w:left="360"/>
        <w:jc w:val="both"/>
        <w:rPr>
          <w:rFonts w:ascii="Calibri" w:eastAsia="Calibri" w:hAnsi="Calibri" w:cs="Calibri"/>
          <w:color w:val="000000"/>
        </w:rPr>
      </w:pPr>
      <w:r>
        <w:rPr>
          <w:rFonts w:ascii="Calibri" w:eastAsia="Calibri" w:hAnsi="Calibri" w:cs="Calibri"/>
          <w:color w:val="000000"/>
        </w:rPr>
        <w:t>Wykonawca oświadcza, że jest przygotowany pod względem technicznym i organizacyjnym, posiada niezbędną wiedzę i potencjał do wykonania prac stanowiących Przedmiot Umowy oraz posiada środki finansowe niezbędne dla realizacji Przedmiotu Umowy.</w:t>
      </w:r>
    </w:p>
    <w:p w14:paraId="78DD2819" w14:textId="77777777" w:rsidR="003E1852" w:rsidRDefault="001901BD">
      <w:pPr>
        <w:numPr>
          <w:ilvl w:val="0"/>
          <w:numId w:val="17"/>
        </w:numPr>
        <w:pBdr>
          <w:top w:val="nil"/>
          <w:left w:val="nil"/>
          <w:bottom w:val="nil"/>
          <w:right w:val="nil"/>
          <w:between w:val="nil"/>
        </w:pBdr>
        <w:tabs>
          <w:tab w:val="left" w:pos="502"/>
        </w:tabs>
        <w:spacing w:after="40" w:line="276" w:lineRule="auto"/>
        <w:ind w:left="360"/>
        <w:jc w:val="both"/>
        <w:rPr>
          <w:rFonts w:ascii="Calibri" w:eastAsia="Calibri" w:hAnsi="Calibri" w:cs="Calibri"/>
          <w:color w:val="000000"/>
        </w:rPr>
      </w:pPr>
      <w:r>
        <w:rPr>
          <w:rFonts w:ascii="Calibri" w:eastAsia="Calibri" w:hAnsi="Calibri" w:cs="Calibri"/>
          <w:color w:val="000000"/>
        </w:rPr>
        <w:t>Wykonawca oświadcza i zobowiązuje się, że w trakcie realizacji Przedmiotu Umowy będzie ponosił odpowiedzialność za wszelkie swoje działania i zaniechania oraz działania i zaniechania swoich ewentualnych pracowników i osób trzecich, którymi będzie się posługiwał przy realizacji Przedmiotu Umowy.</w:t>
      </w:r>
    </w:p>
    <w:p w14:paraId="57584F60" w14:textId="77777777" w:rsidR="003E1852" w:rsidRDefault="001901BD">
      <w:pPr>
        <w:numPr>
          <w:ilvl w:val="0"/>
          <w:numId w:val="17"/>
        </w:numPr>
        <w:pBdr>
          <w:top w:val="nil"/>
          <w:left w:val="nil"/>
          <w:bottom w:val="nil"/>
          <w:right w:val="nil"/>
          <w:between w:val="nil"/>
        </w:pBdr>
        <w:tabs>
          <w:tab w:val="left" w:pos="502"/>
        </w:tabs>
        <w:spacing w:after="40" w:line="276" w:lineRule="auto"/>
        <w:ind w:left="360"/>
        <w:jc w:val="both"/>
        <w:rPr>
          <w:rFonts w:ascii="Calibri" w:eastAsia="Calibri" w:hAnsi="Calibri" w:cs="Calibri"/>
          <w:color w:val="000000"/>
        </w:rPr>
      </w:pPr>
      <w:r>
        <w:rPr>
          <w:rFonts w:ascii="Calibri" w:eastAsia="Calibri" w:hAnsi="Calibri" w:cs="Calibri"/>
          <w:color w:val="000000"/>
        </w:rPr>
        <w:t xml:space="preserve">Wszelkie koszty związane z wykonaniem Umowy ponosi Wykonawca, w szczególności Wykonawca na własny koszt i ryzyko dokonuje zakupu wszelkich usług, materiałów, surowców, urządzeń, wyposażenia, projektów i oprogramowania, jak również ponosi koszty transportu i również opłaca ewentualnych pracowników i podwykonawców zatrudnionych przy realizacji Przedmiotu Umowy. </w:t>
      </w:r>
    </w:p>
    <w:p w14:paraId="71E9FF4C" w14:textId="77777777" w:rsidR="003E1852" w:rsidRDefault="001901BD">
      <w:pPr>
        <w:numPr>
          <w:ilvl w:val="0"/>
          <w:numId w:val="17"/>
        </w:numPr>
        <w:pBdr>
          <w:top w:val="nil"/>
          <w:left w:val="nil"/>
          <w:bottom w:val="nil"/>
          <w:right w:val="nil"/>
          <w:between w:val="nil"/>
        </w:pBdr>
        <w:tabs>
          <w:tab w:val="left" w:pos="502"/>
        </w:tabs>
        <w:spacing w:after="40" w:line="276" w:lineRule="auto"/>
        <w:ind w:left="360"/>
        <w:jc w:val="both"/>
        <w:rPr>
          <w:rFonts w:ascii="Calibri" w:eastAsia="Calibri" w:hAnsi="Calibri" w:cs="Calibri"/>
          <w:color w:val="000000"/>
        </w:rPr>
      </w:pPr>
      <w:r>
        <w:rPr>
          <w:rFonts w:ascii="Calibri" w:eastAsia="Calibri" w:hAnsi="Calibri" w:cs="Calibri"/>
          <w:color w:val="000000"/>
        </w:rPr>
        <w:t xml:space="preserve">Jeżeli w związku z wykonaniem Umowy powstanie obowiązek uiszczenia jakiejkolwiek opłaty administracyjnej lub skarbowej, Wykonawca zobowiązuje się uiścić ją we właściwym urzędzie w terminie określonym w obowiązujących przepisach prawa. </w:t>
      </w:r>
    </w:p>
    <w:p w14:paraId="38F3F641" w14:textId="77777777" w:rsidR="003E1852" w:rsidRDefault="001901BD">
      <w:pPr>
        <w:numPr>
          <w:ilvl w:val="0"/>
          <w:numId w:val="17"/>
        </w:numPr>
        <w:pBdr>
          <w:top w:val="nil"/>
          <w:left w:val="nil"/>
          <w:bottom w:val="nil"/>
          <w:right w:val="nil"/>
          <w:between w:val="nil"/>
        </w:pBdr>
        <w:tabs>
          <w:tab w:val="left" w:pos="1942"/>
        </w:tabs>
        <w:spacing w:after="40" w:line="276" w:lineRule="auto"/>
        <w:ind w:left="360"/>
        <w:jc w:val="both"/>
        <w:rPr>
          <w:rFonts w:ascii="Calibri" w:eastAsia="Calibri" w:hAnsi="Calibri" w:cs="Calibri"/>
          <w:color w:val="000000"/>
        </w:rPr>
      </w:pPr>
      <w:r>
        <w:rPr>
          <w:rFonts w:ascii="Calibri" w:eastAsia="Calibri" w:hAnsi="Calibri" w:cs="Calibri"/>
          <w:color w:val="000000"/>
        </w:rPr>
        <w:t>Wykonawca gwarantuje, że rowery, urządzenia i wyposażenie, które będą wykorzystywane w celu realizacji Przedmiotu Umowy będą spełniały warunki określone w SIWZ oraz będą: nowe, nieużywane, wyprodukowane według najnowszych osiągnięć w zakresie postępu technicznego i odpowiadać będą najwyższym standardom jakościowym, bezpieczeństwa i ochrony środowiska dotyczącym materiałów i wykonawstwa. Wykonawca gwarantuje także, że dostarczane rowery oraz elementy SRM wolne będą od jakichkolwiek wad produkcyjnych, konstrukcyjnych, materiałowych lub wynikających z nienależytej jakości ich wykonania oraz będą zgodne z parametrami technicznymi podanymi przez producenta i zaakceptowaną przez Zamawiającego dokumentacją projektową i SIWZ.</w:t>
      </w:r>
    </w:p>
    <w:p w14:paraId="023AE7F8" w14:textId="77777777" w:rsidR="003E1852" w:rsidRDefault="001901BD">
      <w:pPr>
        <w:numPr>
          <w:ilvl w:val="0"/>
          <w:numId w:val="17"/>
        </w:numPr>
        <w:pBdr>
          <w:top w:val="nil"/>
          <w:left w:val="nil"/>
          <w:bottom w:val="nil"/>
          <w:right w:val="nil"/>
          <w:between w:val="nil"/>
        </w:pBdr>
        <w:tabs>
          <w:tab w:val="left" w:pos="502"/>
        </w:tabs>
        <w:spacing w:after="40" w:line="276" w:lineRule="auto"/>
        <w:ind w:left="360"/>
        <w:jc w:val="both"/>
        <w:rPr>
          <w:rFonts w:ascii="Calibri" w:eastAsia="Calibri" w:hAnsi="Calibri" w:cs="Calibri"/>
          <w:color w:val="000000"/>
        </w:rPr>
      </w:pPr>
      <w:r>
        <w:rPr>
          <w:rFonts w:ascii="Calibri" w:eastAsia="Calibri" w:hAnsi="Calibri" w:cs="Calibri"/>
          <w:color w:val="000000"/>
        </w:rPr>
        <w:lastRenderedPageBreak/>
        <w:t>Użyte przy wykonywaniu Przedmiotu Umowy urządzenia i materiały muszą posiadać wszystkie wymagane atesty, certyfikaty oraz dopuszczenia do ich stosowania zgodnie z przepisami obowiązującymi na terenie Polski i Unii Europejskiej.</w:t>
      </w:r>
    </w:p>
    <w:p w14:paraId="28E1CC18" w14:textId="77777777" w:rsidR="003E1852" w:rsidRDefault="001901BD">
      <w:pPr>
        <w:numPr>
          <w:ilvl w:val="0"/>
          <w:numId w:val="17"/>
        </w:numPr>
        <w:pBdr>
          <w:top w:val="nil"/>
          <w:left w:val="nil"/>
          <w:bottom w:val="nil"/>
          <w:right w:val="nil"/>
          <w:between w:val="nil"/>
        </w:pBdr>
        <w:tabs>
          <w:tab w:val="left" w:pos="502"/>
        </w:tabs>
        <w:spacing w:after="40" w:line="276" w:lineRule="auto"/>
        <w:ind w:left="360"/>
        <w:jc w:val="both"/>
        <w:rPr>
          <w:rFonts w:ascii="Calibri" w:eastAsia="Calibri" w:hAnsi="Calibri" w:cs="Calibri"/>
          <w:color w:val="000000"/>
        </w:rPr>
      </w:pPr>
      <w:r>
        <w:rPr>
          <w:rFonts w:ascii="Calibri" w:eastAsia="Calibri" w:hAnsi="Calibri" w:cs="Calibri"/>
          <w:color w:val="000000"/>
        </w:rPr>
        <w:t>Wykonawca gwarantuje najwyższą jakość wykonanych przez niego prac.</w:t>
      </w:r>
    </w:p>
    <w:p w14:paraId="795F74A2" w14:textId="77777777" w:rsidR="003E1852" w:rsidRDefault="001901BD">
      <w:pPr>
        <w:numPr>
          <w:ilvl w:val="0"/>
          <w:numId w:val="17"/>
        </w:numPr>
        <w:pBdr>
          <w:top w:val="nil"/>
          <w:left w:val="nil"/>
          <w:bottom w:val="nil"/>
          <w:right w:val="nil"/>
          <w:between w:val="nil"/>
        </w:pBdr>
        <w:tabs>
          <w:tab w:val="left" w:pos="502"/>
        </w:tabs>
        <w:spacing w:after="40" w:line="276" w:lineRule="auto"/>
        <w:ind w:left="360"/>
        <w:jc w:val="both"/>
        <w:rPr>
          <w:rFonts w:ascii="Calibri" w:eastAsia="Calibri" w:hAnsi="Calibri" w:cs="Calibri"/>
          <w:color w:val="000000"/>
        </w:rPr>
      </w:pPr>
      <w:r>
        <w:rPr>
          <w:rFonts w:ascii="Calibri" w:eastAsia="Calibri" w:hAnsi="Calibri" w:cs="Calibri"/>
          <w:color w:val="000000"/>
        </w:rPr>
        <w:t>Wykonawca zobowiązuje się wykonać Przedmiot Umowy w sposób:</w:t>
      </w:r>
    </w:p>
    <w:p w14:paraId="5E0A595F" w14:textId="77777777" w:rsidR="003E1852" w:rsidRDefault="001901BD">
      <w:pPr>
        <w:numPr>
          <w:ilvl w:val="1"/>
          <w:numId w:val="17"/>
        </w:numPr>
        <w:pBdr>
          <w:top w:val="nil"/>
          <w:left w:val="nil"/>
          <w:bottom w:val="nil"/>
          <w:right w:val="nil"/>
          <w:between w:val="nil"/>
        </w:pBdr>
        <w:tabs>
          <w:tab w:val="left" w:pos="3382"/>
        </w:tabs>
        <w:spacing w:after="40" w:line="276" w:lineRule="auto"/>
        <w:ind w:left="720"/>
        <w:jc w:val="both"/>
        <w:rPr>
          <w:rFonts w:ascii="Calibri" w:eastAsia="Calibri" w:hAnsi="Calibri" w:cs="Calibri"/>
          <w:color w:val="000000"/>
        </w:rPr>
      </w:pPr>
      <w:r>
        <w:rPr>
          <w:rFonts w:ascii="Calibri" w:eastAsia="Calibri" w:hAnsi="Calibri" w:cs="Calibri"/>
          <w:color w:val="000000"/>
        </w:rPr>
        <w:t>zapewniający osiągnięcie przez niego cech i funkcjonalności określonych w Umowie, SIWZ i złożonej ofercie;</w:t>
      </w:r>
    </w:p>
    <w:p w14:paraId="4E13685A" w14:textId="77777777" w:rsidR="003E1852" w:rsidRDefault="001901BD">
      <w:pPr>
        <w:numPr>
          <w:ilvl w:val="1"/>
          <w:numId w:val="17"/>
        </w:numPr>
        <w:pBdr>
          <w:top w:val="nil"/>
          <w:left w:val="nil"/>
          <w:bottom w:val="nil"/>
          <w:right w:val="nil"/>
          <w:between w:val="nil"/>
        </w:pBdr>
        <w:tabs>
          <w:tab w:val="left" w:pos="3382"/>
        </w:tabs>
        <w:spacing w:after="40" w:line="276" w:lineRule="auto"/>
        <w:ind w:left="720"/>
        <w:jc w:val="both"/>
        <w:rPr>
          <w:rFonts w:ascii="Calibri" w:eastAsia="Calibri" w:hAnsi="Calibri" w:cs="Calibri"/>
          <w:color w:val="000000"/>
        </w:rPr>
      </w:pPr>
      <w:r>
        <w:rPr>
          <w:rFonts w:ascii="Calibri" w:eastAsia="Calibri" w:hAnsi="Calibri" w:cs="Calibri"/>
          <w:color w:val="000000"/>
        </w:rPr>
        <w:t>zgodny z zatwierdzonym projektem i obowiązującymi przepisami prawa;</w:t>
      </w:r>
    </w:p>
    <w:p w14:paraId="5997328A" w14:textId="77777777" w:rsidR="003E1852" w:rsidRDefault="001901BD">
      <w:pPr>
        <w:numPr>
          <w:ilvl w:val="1"/>
          <w:numId w:val="17"/>
        </w:numPr>
        <w:pBdr>
          <w:top w:val="nil"/>
          <w:left w:val="nil"/>
          <w:bottom w:val="nil"/>
          <w:right w:val="nil"/>
          <w:between w:val="nil"/>
        </w:pBdr>
        <w:tabs>
          <w:tab w:val="left" w:pos="3382"/>
        </w:tabs>
        <w:spacing w:after="40" w:line="276" w:lineRule="auto"/>
        <w:ind w:left="720"/>
        <w:jc w:val="both"/>
        <w:rPr>
          <w:rFonts w:ascii="Calibri" w:eastAsia="Calibri" w:hAnsi="Calibri" w:cs="Calibri"/>
          <w:color w:val="000000"/>
        </w:rPr>
      </w:pPr>
      <w:r>
        <w:rPr>
          <w:rFonts w:ascii="Calibri" w:eastAsia="Calibri" w:hAnsi="Calibri" w:cs="Calibri"/>
          <w:color w:val="000000"/>
        </w:rPr>
        <w:t>terminowy;</w:t>
      </w:r>
    </w:p>
    <w:p w14:paraId="187ABCEA" w14:textId="77777777" w:rsidR="003E1852" w:rsidRDefault="001901BD">
      <w:pPr>
        <w:numPr>
          <w:ilvl w:val="1"/>
          <w:numId w:val="17"/>
        </w:numPr>
        <w:pBdr>
          <w:top w:val="nil"/>
          <w:left w:val="nil"/>
          <w:bottom w:val="nil"/>
          <w:right w:val="nil"/>
          <w:between w:val="nil"/>
        </w:pBdr>
        <w:tabs>
          <w:tab w:val="left" w:pos="3382"/>
        </w:tabs>
        <w:spacing w:after="40" w:line="276" w:lineRule="auto"/>
        <w:ind w:left="720"/>
        <w:jc w:val="both"/>
        <w:rPr>
          <w:rFonts w:ascii="Calibri" w:eastAsia="Calibri" w:hAnsi="Calibri" w:cs="Calibri"/>
          <w:color w:val="000000"/>
        </w:rPr>
      </w:pPr>
      <w:r>
        <w:rPr>
          <w:rFonts w:ascii="Calibri" w:eastAsia="Calibri" w:hAnsi="Calibri" w:cs="Calibri"/>
          <w:color w:val="000000"/>
        </w:rPr>
        <w:t>zapewniający oddanie do eksploatacji SRM, wolnego od wad fizycznych i prawnych.</w:t>
      </w:r>
    </w:p>
    <w:p w14:paraId="37AE1C40" w14:textId="77777777" w:rsidR="003E1852" w:rsidRDefault="001901BD">
      <w:pPr>
        <w:numPr>
          <w:ilvl w:val="0"/>
          <w:numId w:val="17"/>
        </w:numPr>
        <w:pBdr>
          <w:top w:val="nil"/>
          <w:left w:val="nil"/>
          <w:bottom w:val="nil"/>
          <w:right w:val="nil"/>
          <w:between w:val="nil"/>
        </w:pBdr>
        <w:tabs>
          <w:tab w:val="left" w:pos="3382"/>
        </w:tabs>
        <w:spacing w:after="40" w:line="276" w:lineRule="auto"/>
        <w:ind w:left="360"/>
        <w:jc w:val="both"/>
        <w:rPr>
          <w:rFonts w:ascii="Calibri" w:eastAsia="Calibri" w:hAnsi="Calibri" w:cs="Calibri"/>
          <w:color w:val="000000"/>
        </w:rPr>
      </w:pPr>
      <w:r>
        <w:rPr>
          <w:rFonts w:ascii="Calibri" w:eastAsia="Calibri" w:hAnsi="Calibri" w:cs="Calibri"/>
          <w:color w:val="000000"/>
        </w:rPr>
        <w:t xml:space="preserve">Wykonawca zobowiązany jest przekazać Zamawiającemu numery seryjne ram rowerów. Wykonawca zobowiązany jest niezwłocznie informować pisemnie Zamawiającego o wszelkich zmianach w zakresie rowerów funkcjonujących w ramach SRM, to jest o fakcie wyłączenia danego roweru z SRM oraz o fakcie włączenia danego roweru do SRM.  </w:t>
      </w:r>
    </w:p>
    <w:p w14:paraId="2D7E826A" w14:textId="77777777" w:rsidR="003E1852" w:rsidRDefault="001901BD">
      <w:pPr>
        <w:numPr>
          <w:ilvl w:val="0"/>
          <w:numId w:val="17"/>
        </w:numPr>
        <w:pBdr>
          <w:top w:val="nil"/>
          <w:left w:val="nil"/>
          <w:bottom w:val="nil"/>
          <w:right w:val="nil"/>
          <w:between w:val="nil"/>
        </w:pBdr>
        <w:spacing w:line="276" w:lineRule="auto"/>
        <w:ind w:left="360"/>
        <w:jc w:val="both"/>
        <w:rPr>
          <w:rFonts w:ascii="Calibri" w:eastAsia="Calibri" w:hAnsi="Calibri" w:cs="Calibri"/>
          <w:color w:val="000000"/>
        </w:rPr>
      </w:pPr>
      <w:r>
        <w:rPr>
          <w:rFonts w:ascii="Calibri" w:eastAsia="Calibri" w:hAnsi="Calibri" w:cs="Calibri"/>
          <w:color w:val="000000"/>
        </w:rPr>
        <w:t xml:space="preserve">W przypadku, w którym Wykonawca przewiduje zastosowanie stacji dokująco-ładujących dla rowerów z napędem wspomaganym elektrycznie jest on zobowiązany przygotować kompletną dokumentację dla stacji rowerów z napędem wspomaganym elektrycznie oraz uzyskać wszelkie niezbędne pozwolenia, zgody i decyzje umożliwiające funkcjonowanie stacji w terminach zgodnych z harmonogramem. </w:t>
      </w:r>
    </w:p>
    <w:p w14:paraId="695DFB11" w14:textId="77777777" w:rsidR="003E1852" w:rsidRDefault="001901BD">
      <w:pPr>
        <w:numPr>
          <w:ilvl w:val="0"/>
          <w:numId w:val="17"/>
        </w:num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Wykonawca</w:t>
      </w:r>
      <w:r>
        <w:rPr>
          <w:rFonts w:ascii="Calibri" w:eastAsia="Calibri" w:hAnsi="Calibri" w:cs="Calibri"/>
          <w:b/>
          <w:color w:val="000000"/>
        </w:rPr>
        <w:t xml:space="preserve"> </w:t>
      </w:r>
      <w:r>
        <w:rPr>
          <w:rFonts w:ascii="Calibri" w:eastAsia="Calibri" w:hAnsi="Calibri" w:cs="Calibri"/>
          <w:color w:val="000000"/>
        </w:rPr>
        <w:t>zobowiązuje się</w:t>
      </w:r>
      <w:r>
        <w:rPr>
          <w:rFonts w:ascii="Calibri" w:eastAsia="Calibri" w:hAnsi="Calibri" w:cs="Calibri"/>
          <w:b/>
          <w:color w:val="000000"/>
        </w:rPr>
        <w:t xml:space="preserve"> </w:t>
      </w:r>
      <w:r>
        <w:rPr>
          <w:rFonts w:ascii="Calibri" w:eastAsia="Calibri" w:hAnsi="Calibri" w:cs="Calibri"/>
          <w:color w:val="000000"/>
        </w:rPr>
        <w:t>dołożyć w przyszłości wszelkich starań, aby do SRM dołączyć inne systemy wypożyczalni rowerów publicznych, powstałe na terenie obejmującym jednostki samorządu terytorialnego, które są członkami Zamawiającego, o ile systemy takie powstaną.</w:t>
      </w:r>
    </w:p>
    <w:p w14:paraId="55759DDB" w14:textId="77777777" w:rsidR="003E1852" w:rsidRDefault="003E1852">
      <w:pPr>
        <w:widowControl w:val="0"/>
        <w:pBdr>
          <w:top w:val="nil"/>
          <w:left w:val="nil"/>
          <w:bottom w:val="nil"/>
          <w:right w:val="nil"/>
          <w:between w:val="nil"/>
        </w:pBdr>
        <w:tabs>
          <w:tab w:val="left" w:pos="3382"/>
        </w:tabs>
        <w:spacing w:after="40" w:line="276" w:lineRule="auto"/>
        <w:ind w:left="360"/>
        <w:jc w:val="both"/>
        <w:rPr>
          <w:rFonts w:ascii="Calibri" w:eastAsia="Calibri" w:hAnsi="Calibri" w:cs="Calibri"/>
          <w:color w:val="000000"/>
        </w:rPr>
      </w:pPr>
    </w:p>
    <w:p w14:paraId="1C35BCDE"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7 – Pełnomocnictwo</w:t>
      </w:r>
    </w:p>
    <w:p w14:paraId="549B501D" w14:textId="77777777" w:rsidR="003E1852" w:rsidRDefault="001901BD">
      <w:pPr>
        <w:numPr>
          <w:ilvl w:val="0"/>
          <w:numId w:val="33"/>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W ramach realizacji czynności i obowiązków niezbędnych dla wykonania Przedmiotu Umowy Wykonawca uprawniony jest do wykonywania wszelkich uprawnień strony w postępowaniach administracyjnych z udziałem Wykonawcy jako pełnomocnika Zamawiającego. Przy wykonywaniu powyższych uprawnień Wykonawca, we własnym zakresie, dokonuje wszelkich czynności niezbędnych dla terminowego uzyskania koniecznych decyzji, pozwoleń, zezwoleń, uzgodnień, </w:t>
      </w:r>
      <w:proofErr w:type="spellStart"/>
      <w:r>
        <w:rPr>
          <w:rFonts w:ascii="Calibri" w:eastAsia="Calibri" w:hAnsi="Calibri" w:cs="Calibri"/>
          <w:color w:val="000000"/>
        </w:rPr>
        <w:t>dopuszczeń</w:t>
      </w:r>
      <w:proofErr w:type="spellEnd"/>
      <w:r>
        <w:rPr>
          <w:rFonts w:ascii="Calibri" w:eastAsia="Calibri" w:hAnsi="Calibri" w:cs="Calibri"/>
          <w:color w:val="000000"/>
        </w:rPr>
        <w:t>, informacji, opinii i raportów, w tym także poprzez składanie odpowiednich wniosków i środków zaskarżenia oraz monitorowanie przebiegu postępowania administracyjnego.</w:t>
      </w:r>
    </w:p>
    <w:p w14:paraId="655D3C9A" w14:textId="77777777" w:rsidR="003E1852" w:rsidRDefault="001901BD">
      <w:pPr>
        <w:numPr>
          <w:ilvl w:val="0"/>
          <w:numId w:val="33"/>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Zamawiający udzielać będzie Wykonawcy i/lub osobom wyznaczonym przez Wykonawcę pełnomocnictwa niezbędnego do występowania w jego imieniu w postępowaniu administracyjnym niezbędnym do wykonywania Umowy, w szczególności w postępowaniu o wydanie wszelkich opinii, uzgodnień, zezwoleń i decyzji dotyczących SRM.</w:t>
      </w:r>
    </w:p>
    <w:p w14:paraId="44EAD881" w14:textId="77777777" w:rsidR="003E1852" w:rsidRDefault="001901BD">
      <w:pPr>
        <w:numPr>
          <w:ilvl w:val="0"/>
          <w:numId w:val="33"/>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Wykonawca zobowiązany jest do niezwłocznego poinformowania Zamawiającego o każdym przypadku, w którym okaże się niezbędne dokonanie zmiany lub rozszerzenia pełnomocnictwa albo udzielenia nowego pełnomocnictwa koniecznego do zapewnienia wykonania przez Wykonawcę obowiązków wynikających z niniejszej Umowy.</w:t>
      </w:r>
    </w:p>
    <w:p w14:paraId="0080B0AC" w14:textId="77777777" w:rsidR="003E1852" w:rsidRDefault="001901BD">
      <w:pPr>
        <w:keepNext/>
        <w:numPr>
          <w:ilvl w:val="0"/>
          <w:numId w:val="5"/>
        </w:numPr>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8 - Lokalizacje</w:t>
      </w:r>
    </w:p>
    <w:p w14:paraId="640667DC" w14:textId="77777777" w:rsidR="003E1852" w:rsidRDefault="001901BD">
      <w:pPr>
        <w:numPr>
          <w:ilvl w:val="0"/>
          <w:numId w:val="32"/>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Zamawiający przekaże Wykonawcy wykaz lokalizacji, na których powinny zostać utworzone Stacje Postoju, w postaci spisu numerów działek i współrzędnych GPS oraz map orientacyjnych z zaznaczonymi lokalizacjami Stacji Postoju udostępnianymi przez Zamawiającego. </w:t>
      </w:r>
    </w:p>
    <w:p w14:paraId="64CB57A9" w14:textId="77777777" w:rsidR="003E1852" w:rsidRDefault="001901BD">
      <w:pPr>
        <w:numPr>
          <w:ilvl w:val="0"/>
          <w:numId w:val="32"/>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Zamawiający zobowiązuje się zagwarantować nieodpłatne (w tym w pasie drogi zgodnie z art. 22 Ustawy z dnia 21 marca 1985 r. o drogach publicznych) udostępnienie Wykonawcy wydzielonych części nieruchomości wskazanych pod lokalizacje Stacji Postoju wskazanych §8 ust. 1 na czas trwania niniejszej Umowy.</w:t>
      </w:r>
    </w:p>
    <w:p w14:paraId="67EED38C" w14:textId="77777777" w:rsidR="003E1852" w:rsidRDefault="001901BD">
      <w:pPr>
        <w:numPr>
          <w:ilvl w:val="0"/>
          <w:numId w:val="3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Zamawiający może żądać od Wykonawcy zmiany liczby rowerów oraz stojaków w ramach istniejących Stacji Postoju. Zamawiającemu przysługuje prawo do żądania nieodpłatnej zmiany lokalizacji nie więcej niż 5% </w:t>
      </w:r>
      <w:r>
        <w:rPr>
          <w:rFonts w:ascii="Calibri" w:eastAsia="Calibri" w:hAnsi="Calibri" w:cs="Calibri"/>
          <w:color w:val="000000"/>
        </w:rPr>
        <w:lastRenderedPageBreak/>
        <w:t xml:space="preserve">Stacji Postoju w każdym roku obowiązywania Umowy oraz nie więcej niż 10% Stacji Postoju w jednym, wybranym przez Zamawiającego, roku obowiązywania Umowy. </w:t>
      </w:r>
    </w:p>
    <w:p w14:paraId="503683F1" w14:textId="77777777" w:rsidR="003E1852" w:rsidRDefault="001901BD">
      <w:pPr>
        <w:numPr>
          <w:ilvl w:val="0"/>
          <w:numId w:val="3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Zmiany rozmieszczenia lokalizacji Stacji Postoju i rozmieszczenia rowerów mogą zostać dokonane również na wniosek Wykonawcy, po uzyskaniu pisemnej zgody Zamawiającego. </w:t>
      </w:r>
    </w:p>
    <w:p w14:paraId="56708579" w14:textId="77777777" w:rsidR="003E1852" w:rsidRPr="000A68A8" w:rsidRDefault="001901BD">
      <w:pPr>
        <w:numPr>
          <w:ilvl w:val="0"/>
          <w:numId w:val="32"/>
        </w:numPr>
        <w:pBdr>
          <w:top w:val="nil"/>
          <w:left w:val="nil"/>
          <w:bottom w:val="nil"/>
          <w:right w:val="nil"/>
          <w:between w:val="nil"/>
        </w:pBdr>
        <w:spacing w:after="40" w:line="276" w:lineRule="auto"/>
        <w:jc w:val="both"/>
        <w:rPr>
          <w:rFonts w:ascii="Calibri" w:eastAsia="Calibri" w:hAnsi="Calibri" w:cs="Calibri"/>
        </w:rPr>
      </w:pPr>
      <w:r w:rsidRPr="000A68A8">
        <w:rPr>
          <w:rFonts w:ascii="Calibri" w:eastAsia="Calibri" w:hAnsi="Calibri" w:cs="Calibri"/>
        </w:rPr>
        <w:t>Wykonawca ma obowiązek dokonywać każdego dnia relokacji rowerów w taki sposób, aby nie dopuścić do sytuacji, iż:</w:t>
      </w:r>
    </w:p>
    <w:p w14:paraId="35BD5364" w14:textId="77777777" w:rsidR="003E1852" w:rsidRPr="000A68A8" w:rsidRDefault="001901BD">
      <w:pPr>
        <w:numPr>
          <w:ilvl w:val="1"/>
          <w:numId w:val="14"/>
        </w:numPr>
        <w:pBdr>
          <w:top w:val="nil"/>
          <w:left w:val="nil"/>
          <w:bottom w:val="nil"/>
          <w:right w:val="nil"/>
          <w:between w:val="nil"/>
        </w:pBdr>
        <w:tabs>
          <w:tab w:val="left" w:pos="5925"/>
        </w:tabs>
        <w:spacing w:after="40" w:line="276" w:lineRule="auto"/>
        <w:jc w:val="both"/>
        <w:rPr>
          <w:rFonts w:ascii="Calibri" w:eastAsia="Calibri" w:hAnsi="Calibri" w:cs="Calibri"/>
        </w:rPr>
      </w:pPr>
      <w:r w:rsidRPr="000A68A8">
        <w:rPr>
          <w:rFonts w:ascii="Calibri" w:eastAsia="Calibri" w:hAnsi="Calibri" w:cs="Calibri"/>
        </w:rPr>
        <w:t>liczba rowerów na Stacji Postoju, potwierdzona raportem według stanu w przedziale czasowym między 03:00 a 05:00 danego dnia, jest mniejsza ……….. bazowej liczby rowerów przypisanych do danej Stacji Postoju;</w:t>
      </w:r>
    </w:p>
    <w:p w14:paraId="3B34F467" w14:textId="77777777" w:rsidR="003E1852" w:rsidRPr="000A68A8" w:rsidRDefault="001901BD">
      <w:pPr>
        <w:numPr>
          <w:ilvl w:val="1"/>
          <w:numId w:val="14"/>
        </w:numPr>
        <w:pBdr>
          <w:top w:val="nil"/>
          <w:left w:val="nil"/>
          <w:bottom w:val="nil"/>
          <w:right w:val="nil"/>
          <w:between w:val="nil"/>
        </w:pBdr>
        <w:tabs>
          <w:tab w:val="left" w:pos="5925"/>
        </w:tabs>
        <w:spacing w:after="40" w:line="276" w:lineRule="auto"/>
        <w:jc w:val="both"/>
        <w:rPr>
          <w:rFonts w:ascii="Calibri" w:eastAsia="Calibri" w:hAnsi="Calibri" w:cs="Calibri"/>
        </w:rPr>
      </w:pPr>
      <w:r w:rsidRPr="000A68A8">
        <w:rPr>
          <w:rFonts w:ascii="Calibri" w:eastAsia="Calibri" w:hAnsi="Calibri" w:cs="Calibri"/>
        </w:rPr>
        <w:t>liczba rowerów na Stacji Postoju, potwierdzona raportem według stanu w przedziale czasowym między 03:00 a 05:00 danego dnia, jest większa niż ……………bazowej liczby rowerów przypisanych do danej Stacji Postoju.”</w:t>
      </w:r>
    </w:p>
    <w:p w14:paraId="7990DB6C" w14:textId="77777777" w:rsidR="003E1852" w:rsidRPr="000A68A8" w:rsidRDefault="001901BD">
      <w:pPr>
        <w:pBdr>
          <w:top w:val="nil"/>
          <w:left w:val="nil"/>
          <w:bottom w:val="nil"/>
          <w:right w:val="nil"/>
          <w:between w:val="nil"/>
        </w:pBdr>
        <w:tabs>
          <w:tab w:val="left" w:pos="5925"/>
        </w:tabs>
        <w:spacing w:after="40" w:line="276" w:lineRule="auto"/>
        <w:jc w:val="both"/>
        <w:rPr>
          <w:rFonts w:ascii="Calibri" w:eastAsia="Calibri" w:hAnsi="Calibri" w:cs="Calibri"/>
        </w:rPr>
      </w:pPr>
      <w:r w:rsidRPr="000A68A8">
        <w:rPr>
          <w:rFonts w:ascii="Calibri" w:eastAsia="Calibri" w:hAnsi="Calibri" w:cs="Calibri"/>
        </w:rPr>
        <w:t xml:space="preserve">Wykonawca zobowiązany jest przekazać Zamawiającemu raport potwierdzający osiągnięcie powyższych wskaźników we wskazanym przedziale czasowym na wszystkich Stacjach Postoju. </w:t>
      </w:r>
    </w:p>
    <w:p w14:paraId="453EAD6E" w14:textId="77777777" w:rsidR="003E1852" w:rsidRPr="000A68A8" w:rsidRDefault="003E1852">
      <w:pPr>
        <w:pBdr>
          <w:top w:val="nil"/>
          <w:left w:val="nil"/>
          <w:bottom w:val="nil"/>
          <w:right w:val="nil"/>
          <w:between w:val="nil"/>
        </w:pBdr>
        <w:spacing w:line="276" w:lineRule="auto"/>
        <w:ind w:left="360" w:hanging="720"/>
        <w:jc w:val="both"/>
        <w:rPr>
          <w:rFonts w:ascii="Calibri" w:eastAsia="Calibri" w:hAnsi="Calibri" w:cs="Calibri"/>
        </w:rPr>
      </w:pPr>
    </w:p>
    <w:p w14:paraId="10901DB8" w14:textId="77777777" w:rsidR="003E1852" w:rsidRPr="000A68A8" w:rsidRDefault="001901BD">
      <w:pPr>
        <w:numPr>
          <w:ilvl w:val="0"/>
          <w:numId w:val="32"/>
        </w:numPr>
        <w:pBdr>
          <w:top w:val="nil"/>
          <w:left w:val="nil"/>
          <w:bottom w:val="nil"/>
          <w:right w:val="nil"/>
          <w:between w:val="nil"/>
        </w:pBdr>
        <w:spacing w:after="40" w:line="276" w:lineRule="auto"/>
        <w:jc w:val="both"/>
        <w:rPr>
          <w:rFonts w:ascii="Calibri" w:eastAsia="Calibri" w:hAnsi="Calibri" w:cs="Calibri"/>
        </w:rPr>
      </w:pPr>
      <w:r w:rsidRPr="000A68A8">
        <w:rPr>
          <w:rFonts w:ascii="Calibri" w:eastAsia="Calibri" w:hAnsi="Calibri" w:cs="Calibri"/>
        </w:rPr>
        <w:t>Zamawiający zastrzega sobie prawo do wyłączenia poszczególnych Stacji Postoju z usługi relokacji.</w:t>
      </w:r>
    </w:p>
    <w:p w14:paraId="03D0DDA3" w14:textId="77777777" w:rsidR="003E1852" w:rsidRDefault="003E1852">
      <w:pPr>
        <w:widowControl w:val="0"/>
        <w:pBdr>
          <w:top w:val="nil"/>
          <w:left w:val="nil"/>
          <w:bottom w:val="nil"/>
          <w:right w:val="nil"/>
          <w:between w:val="nil"/>
        </w:pBdr>
        <w:spacing w:after="40" w:line="276" w:lineRule="auto"/>
        <w:rPr>
          <w:rFonts w:ascii="Calibri" w:eastAsia="Calibri" w:hAnsi="Calibri" w:cs="Calibri"/>
          <w:color w:val="000000"/>
        </w:rPr>
      </w:pPr>
    </w:p>
    <w:p w14:paraId="7ED355C2"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9 – Dodatkowe rowery i Stacje Postoju</w:t>
      </w:r>
    </w:p>
    <w:p w14:paraId="0C8DDF60" w14:textId="77777777" w:rsidR="003E1852" w:rsidRDefault="001901BD">
      <w:pPr>
        <w:numPr>
          <w:ilvl w:val="0"/>
          <w:numId w:val="23"/>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Zamawiający dopuszcza możliwość przyłączania do SRM przez Wykonawcę dodatkowych rowerów i Stacji Postoju realizowanych ze środków własnych Wykonawcy lub pochodzących od osób trzecich, z zastrzeżeniem, iż wszystkie koszty takich działań pokrywane będą wyłącznie ze środków pozyskanych przez Wykonawcę i nie będą powodować jakichkolwiek zobowiązań finansowych po stronie Zamawiającego. </w:t>
      </w:r>
    </w:p>
    <w:p w14:paraId="39BF2EEE" w14:textId="77777777" w:rsidR="003E1852" w:rsidRDefault="001901BD">
      <w:pPr>
        <w:numPr>
          <w:ilvl w:val="0"/>
          <w:numId w:val="23"/>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Podjęcie działań określonych w ust. 1 może nastąpić wyłącznie po uprzednim uzyskaniu każdorazowo odrębnego pisemnego zezwolenia Zamawiającego.</w:t>
      </w:r>
    </w:p>
    <w:p w14:paraId="76783E1E" w14:textId="77777777" w:rsidR="003E1852" w:rsidRDefault="001901BD">
      <w:pPr>
        <w:numPr>
          <w:ilvl w:val="0"/>
          <w:numId w:val="23"/>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Wszystkie elementy przyłączane do SRM zgodnie z postanowieniami ust. 1-2 muszą spełniać wymogi określone w Umowie i SIWZ oraz w warunkach, jakie ustalone zostaną w zezwoleniach wydawanych przez Zamawiającego zgodnie z ust. 2. Wobec rowerów i Stacji Postoju przyłączonych do SRM będą miały odpowiednie zastosowanie postanowienia Umowy, w szczególności dotyczące obowiązków Wykonawcy oraz kar umownych. </w:t>
      </w:r>
    </w:p>
    <w:p w14:paraId="7DF4070C" w14:textId="77777777" w:rsidR="003E1852" w:rsidRDefault="003E1852">
      <w:pPr>
        <w:widowControl w:val="0"/>
        <w:pBdr>
          <w:top w:val="nil"/>
          <w:left w:val="nil"/>
          <w:bottom w:val="nil"/>
          <w:right w:val="nil"/>
          <w:between w:val="nil"/>
        </w:pBdr>
        <w:spacing w:after="40" w:line="276" w:lineRule="auto"/>
        <w:ind w:left="360"/>
        <w:jc w:val="both"/>
        <w:rPr>
          <w:rFonts w:ascii="Calibri" w:eastAsia="Calibri" w:hAnsi="Calibri" w:cs="Calibri"/>
          <w:color w:val="000000"/>
        </w:rPr>
      </w:pPr>
    </w:p>
    <w:p w14:paraId="15BF44D5"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10 – Reklamy</w:t>
      </w:r>
    </w:p>
    <w:p w14:paraId="65C06164" w14:textId="77777777" w:rsidR="003E1852" w:rsidRDefault="001901BD">
      <w:pPr>
        <w:numPr>
          <w:ilvl w:val="0"/>
          <w:numId w:val="8"/>
        </w:num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Powierzchnia na rowerze przeznaczona do umieszczania reklamy nie może przekraczać 1 metra kwadratowego. Reklama w żadnym stopniu nie może utrudniać korzystania z roweru i może być umieszczona w następujących miejscach: na przednim bagażniku roweru, na ochraniaczu tylnego koła, na ramie roweru.</w:t>
      </w:r>
    </w:p>
    <w:p w14:paraId="20651425" w14:textId="77777777" w:rsidR="003E1852" w:rsidRDefault="001901BD">
      <w:pPr>
        <w:numPr>
          <w:ilvl w:val="0"/>
          <w:numId w:val="8"/>
        </w:num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Zamawiający zabrania umieszczania reklam o treści sprzecznej z polskim prawem, które naruszają dobra osobiste osób trzecich, a w szczególności reklam:</w:t>
      </w:r>
    </w:p>
    <w:p w14:paraId="60C2889C" w14:textId="77777777" w:rsidR="003E1852" w:rsidRDefault="001901BD">
      <w:pPr>
        <w:numPr>
          <w:ilvl w:val="1"/>
          <w:numId w:val="8"/>
        </w:numPr>
        <w:pBdr>
          <w:top w:val="nil"/>
          <w:left w:val="nil"/>
          <w:bottom w:val="nil"/>
          <w:right w:val="nil"/>
          <w:between w:val="nil"/>
        </w:pBdr>
        <w:spacing w:after="40" w:line="276" w:lineRule="auto"/>
        <w:ind w:left="720"/>
        <w:jc w:val="both"/>
        <w:rPr>
          <w:rFonts w:ascii="Calibri" w:eastAsia="Calibri" w:hAnsi="Calibri" w:cs="Calibri"/>
          <w:color w:val="000000"/>
        </w:rPr>
      </w:pPr>
      <w:r>
        <w:rPr>
          <w:rFonts w:ascii="Calibri" w:eastAsia="Calibri" w:hAnsi="Calibri" w:cs="Calibri"/>
          <w:color w:val="000000"/>
        </w:rPr>
        <w:t>zawierających treści powszechnie uważane za wulgarne i obraźliwe wobec innych, dyskryminujące ze względu na rasę, płeć, narodowość, przekonania religijne lub polityczne, propagujące przemoc lub o cechach pornograficznych;</w:t>
      </w:r>
    </w:p>
    <w:p w14:paraId="21FFB937" w14:textId="77777777" w:rsidR="003E1852" w:rsidRDefault="001901BD">
      <w:pPr>
        <w:numPr>
          <w:ilvl w:val="1"/>
          <w:numId w:val="8"/>
        </w:numPr>
        <w:pBdr>
          <w:top w:val="nil"/>
          <w:left w:val="nil"/>
          <w:bottom w:val="nil"/>
          <w:right w:val="nil"/>
          <w:between w:val="nil"/>
        </w:pBdr>
        <w:spacing w:after="40" w:line="276" w:lineRule="auto"/>
        <w:ind w:left="720"/>
        <w:jc w:val="both"/>
        <w:rPr>
          <w:rFonts w:ascii="Calibri" w:eastAsia="Calibri" w:hAnsi="Calibri" w:cs="Calibri"/>
          <w:color w:val="000000"/>
        </w:rPr>
      </w:pPr>
      <w:r>
        <w:rPr>
          <w:rFonts w:ascii="Calibri" w:eastAsia="Calibri" w:hAnsi="Calibri" w:cs="Calibri"/>
          <w:color w:val="000000"/>
        </w:rPr>
        <w:t>wyrobów tytoniowych, rekwizytów tytoniowych i produktów imitujących wyroby lub rekwizyty tytoniowe oraz symboli związanych z używaniem tytoniu;</w:t>
      </w:r>
    </w:p>
    <w:p w14:paraId="6A714613" w14:textId="77777777" w:rsidR="003E1852" w:rsidRDefault="001901BD">
      <w:pPr>
        <w:numPr>
          <w:ilvl w:val="1"/>
          <w:numId w:val="8"/>
        </w:numPr>
        <w:pBdr>
          <w:top w:val="nil"/>
          <w:left w:val="nil"/>
          <w:bottom w:val="nil"/>
          <w:right w:val="nil"/>
          <w:between w:val="nil"/>
        </w:pBdr>
        <w:spacing w:after="40" w:line="276" w:lineRule="auto"/>
        <w:ind w:left="720"/>
        <w:jc w:val="both"/>
        <w:rPr>
          <w:rFonts w:ascii="Calibri" w:eastAsia="Calibri" w:hAnsi="Calibri" w:cs="Calibri"/>
          <w:color w:val="000000"/>
        </w:rPr>
      </w:pPr>
      <w:r>
        <w:rPr>
          <w:rFonts w:ascii="Calibri" w:eastAsia="Calibri" w:hAnsi="Calibri" w:cs="Calibri"/>
          <w:color w:val="000000"/>
        </w:rPr>
        <w:t>napojów alkoholowych, a także produktów i usług, których nazwa, znak towarowy, kształt graficzny lub opakowanie wykorzystuje podobieństwo lub jest tożsame z oznaczeniem napoju alkoholowego lub innym symbolem obiektywnie odnoszącym się do napoju alkoholowego lub przedsiębiorców oraz innych podmiotów, które w swoim wizerunku reklamowym wykorzystują nazwę, znak towarowy, kształt graficzny lub opakowanie związane z napojem alkoholowym, jego producentem lub dystrybutorem.</w:t>
      </w:r>
    </w:p>
    <w:p w14:paraId="169A319A" w14:textId="77777777" w:rsidR="003E1852" w:rsidRDefault="001901BD">
      <w:pPr>
        <w:numPr>
          <w:ilvl w:val="0"/>
          <w:numId w:val="8"/>
        </w:num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lastRenderedPageBreak/>
        <w:t>W przypadku umieszczenia reklam o treści naruszającej postanowienia zawarte w ust. 3, Zamawiający wezwie Wykonawcę pisemnie do usunięcia przedmiotowych reklam w terminie 24 godzin od doręczenia powiadomienia, a w przypadku bezskutecznego upływu tego terminu, Zamawiający ma prawo do usunięcia reklam na koszt Wykonawcy, na co Wykonawca niniejszym wyraża zgodę.</w:t>
      </w:r>
    </w:p>
    <w:p w14:paraId="346DAD99" w14:textId="77777777" w:rsidR="003E1852" w:rsidRDefault="003E1852">
      <w:pPr>
        <w:widowControl w:val="0"/>
        <w:pBdr>
          <w:top w:val="nil"/>
          <w:left w:val="nil"/>
          <w:bottom w:val="nil"/>
          <w:right w:val="nil"/>
          <w:between w:val="nil"/>
        </w:pBdr>
        <w:spacing w:after="40" w:line="276" w:lineRule="auto"/>
        <w:ind w:left="360"/>
        <w:jc w:val="both"/>
        <w:rPr>
          <w:rFonts w:ascii="Calibri" w:eastAsia="Calibri" w:hAnsi="Calibri" w:cs="Calibri"/>
          <w:color w:val="000000"/>
        </w:rPr>
      </w:pPr>
    </w:p>
    <w:p w14:paraId="6EA99973"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11 – Przychód Wykonawcy i raportowanie</w:t>
      </w:r>
    </w:p>
    <w:p w14:paraId="7B70CCEE" w14:textId="77777777" w:rsidR="003E1852" w:rsidRDefault="001901BD" w:rsidP="0028310A">
      <w:pPr>
        <w:widowControl w:val="0"/>
        <w:pBdr>
          <w:top w:val="nil"/>
          <w:left w:val="nil"/>
          <w:bottom w:val="nil"/>
          <w:right w:val="nil"/>
          <w:between w:val="nil"/>
        </w:pBdr>
        <w:spacing w:after="40" w:line="276" w:lineRule="auto"/>
        <w:ind w:left="360" w:hanging="360"/>
        <w:jc w:val="both"/>
        <w:rPr>
          <w:rFonts w:ascii="Calibri" w:eastAsia="Calibri" w:hAnsi="Calibri" w:cs="Calibri"/>
          <w:color w:val="000000"/>
        </w:rPr>
      </w:pPr>
      <w:r>
        <w:rPr>
          <w:rFonts w:ascii="Calibri" w:eastAsia="Calibri" w:hAnsi="Calibri" w:cs="Calibri"/>
          <w:color w:val="000000"/>
        </w:rPr>
        <w:t>Do ustalenia w trakcie Dialogu konkurencyjnego</w:t>
      </w:r>
    </w:p>
    <w:p w14:paraId="3172C5EA"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12 – Prawa autorskie</w:t>
      </w:r>
    </w:p>
    <w:p w14:paraId="1B1F7ACD" w14:textId="77777777" w:rsidR="003E1852" w:rsidRDefault="001901BD">
      <w:pPr>
        <w:numPr>
          <w:ilvl w:val="0"/>
          <w:numId w:val="21"/>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W ramach wynagrodzenia, o którym mowa w § 15 Umowy, Wykonawca udziela Zamawiającemu nieograniczonej czasowo licencji wyłącznej  na wszystkie elementy SRM, które stanowią utwór w rozumieniu ustawy o prawie autorskim i prawach pokrewnych lub które podlegają ochronie na podstawie ustawy prawo własności przemysłowej jako wzór przemysłowy lub wzór użytkowy, na czas nieokreślony, od dnia uruchomienia SRM z prawem do korzystania dla celów utrzymania, eksploatacji i rozwoju SRM w kolejnych okresach po zakończeniu okresu obowiązywania Umowy, w szczególności Zamawiający na podstawie licencji udzielonych przez Wykonawcę uprawniony zostaje do korzystania ze wszystkich utworów wytworzonych lub udostępnionych przez Wykonawcę dla celów eksploatacji, utrzymania i rozwoju SRM, w szczególności projektów, urządzeń i oprogramowania. Licencja udzielana jest Zamawiającemu z prawem udzielania dalszych sublicencji.</w:t>
      </w:r>
    </w:p>
    <w:p w14:paraId="21B6C751" w14:textId="77777777" w:rsidR="003E1852" w:rsidRDefault="001901BD">
      <w:pPr>
        <w:numPr>
          <w:ilvl w:val="0"/>
          <w:numId w:val="21"/>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 xml:space="preserve">Licencja nie wygasa wskutek zakończenia okresu obowiązywania niniejszej Umowy. Po zakończeniu okresu obowiązywania Umowy Wykonawca przeniesie na rzecz Zamawiającego wszelkie prawa do domeny, na której funkcjonuje Strona Internetowa, wszelkie prawa i hasła dostępu do Strony Internetowej i Aplikacji. </w:t>
      </w:r>
    </w:p>
    <w:p w14:paraId="7C0934C8" w14:textId="77777777" w:rsidR="003E1852" w:rsidRDefault="001901BD">
      <w:pPr>
        <w:numPr>
          <w:ilvl w:val="0"/>
          <w:numId w:val="21"/>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Wykonawca oświadcza, że Przedmiot Umowy, w tym oprogramowanie i licencje, jest wolny od wad prawnych i nie będzie naruszać jakichkolwiek praw osób trzecich (prawo autorskie, prawo własności przemysłowej). W przypadku naruszenia jakichkolwiek praw osób trzecich, Wykonawca zobowiązany będzie do zaspokojenia wszelkich roszczeń z tego tytułu wysuwanych przez te osoby i w tym zakresie zwalnia Zamawiającego od jakichkolwiek odpowiedzialności z tego tytułu.</w:t>
      </w:r>
    </w:p>
    <w:p w14:paraId="083ACC01" w14:textId="77777777" w:rsidR="003E1852" w:rsidRDefault="001901BD">
      <w:pPr>
        <w:numPr>
          <w:ilvl w:val="0"/>
          <w:numId w:val="21"/>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Zamawiający jest uprawniony do wykonywania prawa autorskiego w zakresie następujących pól eksploatacji:</w:t>
      </w:r>
    </w:p>
    <w:p w14:paraId="52B0F2D7" w14:textId="77777777" w:rsidR="003E1852" w:rsidRDefault="001901BD">
      <w:pPr>
        <w:numPr>
          <w:ilvl w:val="0"/>
          <w:numId w:val="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 zakresie utrwalania i zwielokrotniania utworu, a także prawo do wytwarzania egzemplarzy utworu techniką drukarską, reprograficzną, zapisu magnetycznego oraz techniką cyfrową;</w:t>
      </w:r>
    </w:p>
    <w:p w14:paraId="69610FF3" w14:textId="77777777" w:rsidR="003E1852" w:rsidRDefault="001901BD">
      <w:pPr>
        <w:numPr>
          <w:ilvl w:val="0"/>
          <w:numId w:val="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prezentacji w środkach masowego przekazu;</w:t>
      </w:r>
    </w:p>
    <w:p w14:paraId="4BADC20E" w14:textId="77777777" w:rsidR="003E1852" w:rsidRDefault="001901BD">
      <w:pPr>
        <w:numPr>
          <w:ilvl w:val="0"/>
          <w:numId w:val="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 zakresie obrotu oryginałem albo egzemplarzami, na których utrwalono utwór: wprowadzenie do obrotu;</w:t>
      </w:r>
    </w:p>
    <w:p w14:paraId="63FA78B0" w14:textId="77777777" w:rsidR="003E1852" w:rsidRDefault="001901BD">
      <w:pPr>
        <w:numPr>
          <w:ilvl w:val="0"/>
          <w:numId w:val="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publicznego prezentowania i udostępniania utworu;</w:t>
      </w:r>
    </w:p>
    <w:p w14:paraId="1AF4DD78" w14:textId="77777777" w:rsidR="003E1852" w:rsidRDefault="001901BD">
      <w:pPr>
        <w:numPr>
          <w:ilvl w:val="0"/>
          <w:numId w:val="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wprowadzania utworu do pamięci komputerów;</w:t>
      </w:r>
    </w:p>
    <w:p w14:paraId="3EE0FCCA" w14:textId="77777777" w:rsidR="003E1852" w:rsidRDefault="001901BD">
      <w:pPr>
        <w:numPr>
          <w:ilvl w:val="0"/>
          <w:numId w:val="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wykorzystania utworu w sieci Internet lub innych sieci komputerowych;</w:t>
      </w:r>
    </w:p>
    <w:p w14:paraId="584EB410" w14:textId="77777777" w:rsidR="003E1852" w:rsidRDefault="001901BD">
      <w:pPr>
        <w:numPr>
          <w:ilvl w:val="0"/>
          <w:numId w:val="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swobodnego używania i korzystania z utworu oraz jego pojedynczych elementów w zakresie promocji i reklamy, tak przez Zamawiającego jak i inne upoważnione przez niego podmioty.</w:t>
      </w:r>
    </w:p>
    <w:p w14:paraId="5E5EAC1E" w14:textId="77777777" w:rsidR="003E1852" w:rsidRDefault="001901BD">
      <w:pPr>
        <w:numPr>
          <w:ilvl w:val="0"/>
          <w:numId w:val="21"/>
        </w:numPr>
        <w:pBdr>
          <w:top w:val="nil"/>
          <w:left w:val="nil"/>
          <w:bottom w:val="nil"/>
          <w:right w:val="nil"/>
          <w:between w:val="nil"/>
        </w:pBdr>
        <w:spacing w:line="276" w:lineRule="auto"/>
        <w:ind w:left="357" w:hanging="357"/>
        <w:jc w:val="both"/>
        <w:rPr>
          <w:rFonts w:ascii="Calibri" w:eastAsia="Calibri" w:hAnsi="Calibri" w:cs="Calibri"/>
          <w:color w:val="000000"/>
        </w:rPr>
      </w:pPr>
      <w:r>
        <w:rPr>
          <w:rFonts w:ascii="Calibri" w:eastAsia="Calibri" w:hAnsi="Calibri" w:cs="Calibri"/>
          <w:color w:val="000000"/>
        </w:rPr>
        <w:t>Wykonawca w dniu zawarcia Umowy przekaże Zamawiającemu wykaz utworów i praw objętych licencją udzielaną Zamawiającemu.</w:t>
      </w:r>
    </w:p>
    <w:p w14:paraId="70FDE0B9" w14:textId="77777777" w:rsidR="003E1852" w:rsidRDefault="003E1852">
      <w:pPr>
        <w:widowControl w:val="0"/>
        <w:pBdr>
          <w:top w:val="nil"/>
          <w:left w:val="nil"/>
          <w:bottom w:val="nil"/>
          <w:right w:val="nil"/>
          <w:between w:val="nil"/>
        </w:pBdr>
        <w:spacing w:after="40" w:line="276" w:lineRule="auto"/>
        <w:ind w:hanging="720"/>
        <w:jc w:val="both"/>
        <w:rPr>
          <w:rFonts w:ascii="Calibri" w:eastAsia="Calibri" w:hAnsi="Calibri" w:cs="Calibri"/>
          <w:color w:val="000000"/>
        </w:rPr>
      </w:pPr>
    </w:p>
    <w:p w14:paraId="56A313A4"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13 – Dane osobowe</w:t>
      </w:r>
    </w:p>
    <w:p w14:paraId="49354CED" w14:textId="77777777" w:rsidR="003E1852" w:rsidRDefault="001901BD">
      <w:pPr>
        <w:numPr>
          <w:ilvl w:val="0"/>
          <w:numId w:val="25"/>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Baza danych Klientów, pozyskana w procesie zawierania umów z Klientami, będzie traktowana przez Wykonawcę jako materiał poufny i bez pisemnej zgody Zamawiającego nie będzie wykorzystywana do jakichkolwiek celów innych niż związane z realizacją Umowy</w:t>
      </w:r>
    </w:p>
    <w:p w14:paraId="1CD4EB7A" w14:textId="77777777" w:rsidR="003E1852" w:rsidRDefault="001901BD">
      <w:pPr>
        <w:numPr>
          <w:ilvl w:val="0"/>
          <w:numId w:val="25"/>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Na Wykonawcy ciążą wszelkie obowiązki wynikające z przepisów dotyczących ochrony danych osobowych, w szczególności zarejestrowanie bazy danych osobowych w GIODO i pełnienie funkcji administratora. </w:t>
      </w:r>
      <w:r>
        <w:rPr>
          <w:rFonts w:ascii="Calibri" w:eastAsia="Calibri" w:hAnsi="Calibri" w:cs="Calibri"/>
          <w:color w:val="000000"/>
        </w:rPr>
        <w:lastRenderedPageBreak/>
        <w:t xml:space="preserve">Wykonawca zobowiązany jest również wykonywać obowiązki wynikające z przepisów dotyczących ochrony danych osobowych, które to przepisy wejdą w życie w okresie po zawarciu Umowy. </w:t>
      </w:r>
    </w:p>
    <w:p w14:paraId="2F5A76D2" w14:textId="77777777" w:rsidR="003E1852" w:rsidRDefault="001901BD">
      <w:pPr>
        <w:numPr>
          <w:ilvl w:val="0"/>
          <w:numId w:val="25"/>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Wykonawca, na każde żądanie Zamawiającego, przekaże lub udostępni (zgodnie z wnioskiem Zamawiającego) uzyskane dane osobowe Zamawiającemu lub podmiotowi przez niego wskazanemu. </w:t>
      </w:r>
    </w:p>
    <w:p w14:paraId="3C8D256A" w14:textId="77777777" w:rsidR="003E1852" w:rsidRDefault="003E1852">
      <w:pPr>
        <w:widowControl w:val="0"/>
        <w:pBdr>
          <w:top w:val="nil"/>
          <w:left w:val="nil"/>
          <w:bottom w:val="nil"/>
          <w:right w:val="nil"/>
          <w:between w:val="nil"/>
        </w:pBdr>
        <w:spacing w:after="40" w:line="276" w:lineRule="auto"/>
        <w:ind w:left="360"/>
        <w:jc w:val="both"/>
        <w:rPr>
          <w:rFonts w:ascii="Calibri" w:eastAsia="Calibri" w:hAnsi="Calibri" w:cs="Calibri"/>
          <w:color w:val="000000"/>
        </w:rPr>
      </w:pPr>
    </w:p>
    <w:p w14:paraId="0DE12628" w14:textId="77777777" w:rsidR="003E1852" w:rsidRPr="00727DA9" w:rsidRDefault="001901BD">
      <w:pPr>
        <w:widowControl w:val="0"/>
        <w:pBdr>
          <w:top w:val="nil"/>
          <w:left w:val="nil"/>
          <w:bottom w:val="nil"/>
          <w:right w:val="nil"/>
          <w:between w:val="nil"/>
        </w:pBdr>
        <w:spacing w:after="40" w:line="276" w:lineRule="auto"/>
        <w:jc w:val="center"/>
        <w:rPr>
          <w:rFonts w:ascii="Calibri" w:eastAsia="Calibri" w:hAnsi="Calibri" w:cs="Calibri"/>
          <w:b/>
          <w:color w:val="000000"/>
        </w:rPr>
      </w:pPr>
      <w:r w:rsidRPr="00727DA9">
        <w:rPr>
          <w:rFonts w:ascii="Calibri" w:eastAsia="Calibri" w:hAnsi="Calibri" w:cs="Calibri"/>
          <w:b/>
          <w:color w:val="000000"/>
        </w:rPr>
        <w:t>§ 14 – Podwykonawcy</w:t>
      </w:r>
    </w:p>
    <w:p w14:paraId="11818D6C" w14:textId="77777777" w:rsidR="00C66E30" w:rsidRPr="00727DA9" w:rsidRDefault="00C66E30" w:rsidP="00C66E30">
      <w:pPr>
        <w:widowControl w:val="0"/>
        <w:numPr>
          <w:ilvl w:val="0"/>
          <w:numId w:val="36"/>
        </w:numPr>
        <w:spacing w:after="40" w:line="276" w:lineRule="auto"/>
        <w:jc w:val="both"/>
        <w:rPr>
          <w:rFonts w:ascii="Calibri" w:eastAsia="MS Mincho" w:hAnsi="Calibri" w:cs="Calibri"/>
        </w:rPr>
      </w:pPr>
      <w:r w:rsidRPr="00727DA9">
        <w:rPr>
          <w:rFonts w:ascii="Calibri" w:eastAsia="MS Mincho" w:hAnsi="Calibri" w:cs="Calibri"/>
        </w:rPr>
        <w:t xml:space="preserve">Wykonawca, powierza wykonanie części zamówienia jako podwykonawcy firmie/firmom …………………………………………., na której zasobach polega na zasadach określonych w art. 22a ustawy Prawo zamówień publicznych. </w:t>
      </w:r>
    </w:p>
    <w:p w14:paraId="321B2740" w14:textId="77777777" w:rsidR="00C66E30" w:rsidRPr="00727DA9" w:rsidRDefault="00C66E30" w:rsidP="00C66E30">
      <w:pPr>
        <w:widowControl w:val="0"/>
        <w:numPr>
          <w:ilvl w:val="0"/>
          <w:numId w:val="36"/>
        </w:numPr>
        <w:spacing w:after="40" w:line="276" w:lineRule="auto"/>
        <w:jc w:val="both"/>
        <w:rPr>
          <w:rFonts w:ascii="Calibri" w:eastAsia="MS Mincho" w:hAnsi="Calibri" w:cs="Calibri"/>
        </w:rPr>
      </w:pPr>
      <w:r w:rsidRPr="00727DA9">
        <w:rPr>
          <w:rFonts w:ascii="Calibri" w:eastAsia="MS Mincho" w:hAnsi="Calibri" w:cs="Calibri"/>
        </w:rPr>
        <w:t>Podwykonawca, o którym mowa w ust. 1 wykona następujący zakres przedmiotu zamówienia:………………………………………………., stanowiący część zamówienia.</w:t>
      </w:r>
    </w:p>
    <w:p w14:paraId="56BD92DF" w14:textId="77777777" w:rsidR="00C66E30" w:rsidRPr="00727DA9" w:rsidRDefault="00C66E30" w:rsidP="00C66E30">
      <w:pPr>
        <w:widowControl w:val="0"/>
        <w:numPr>
          <w:ilvl w:val="0"/>
          <w:numId w:val="36"/>
        </w:numPr>
        <w:spacing w:after="40" w:line="276" w:lineRule="auto"/>
        <w:jc w:val="both"/>
        <w:rPr>
          <w:rFonts w:ascii="Calibri" w:eastAsia="MS Mincho" w:hAnsi="Calibri" w:cs="Calibri"/>
        </w:rPr>
      </w:pPr>
      <w:r w:rsidRPr="00727DA9">
        <w:rPr>
          <w:rFonts w:ascii="Calibri" w:eastAsia="MS Mincho" w:hAnsi="Calibri" w:cs="Calibri"/>
        </w:rPr>
        <w:t>Podwykonawca, o którym mowa w ust. 1 nie jest upoważniony do powierzenia dalszym podwykonawcom tej części zamówienia, o której mowa w ust. 2.</w:t>
      </w:r>
    </w:p>
    <w:p w14:paraId="41B85FEF" w14:textId="77777777" w:rsidR="00C66E30" w:rsidRPr="00727DA9" w:rsidRDefault="00C66E30" w:rsidP="00C66E30">
      <w:pPr>
        <w:widowControl w:val="0"/>
        <w:numPr>
          <w:ilvl w:val="0"/>
          <w:numId w:val="36"/>
        </w:numPr>
        <w:spacing w:after="40" w:line="276" w:lineRule="auto"/>
        <w:jc w:val="both"/>
        <w:rPr>
          <w:rFonts w:ascii="Calibri" w:eastAsia="MS Mincho" w:hAnsi="Calibri" w:cs="Calibri"/>
        </w:rPr>
      </w:pPr>
      <w:r w:rsidRPr="00727DA9">
        <w:rPr>
          <w:rFonts w:ascii="Calibri" w:eastAsia="MS Mincho" w:hAnsi="Calibri" w:cs="Calibri"/>
        </w:rPr>
        <w:t xml:space="preserve">Wykonawca może powierzyć podwykonawcy/com wykonanie części zamówienia w zakresie usług nie wymienionych  w ust. 2, wchodzących w skład przedmiotu umowy za wyjątkiem kluczowej części zamówienia, którą Zamawiający zastrzegł do osobistego wykonania przez Wykonawcę, </w:t>
      </w:r>
      <w:r w:rsidRPr="00727DA9">
        <w:rPr>
          <w:rFonts w:ascii="Calibri" w:hAnsi="Calibri" w:cs="Calibri"/>
          <w:lang w:eastAsia="zh-CN"/>
        </w:rPr>
        <w:t>tj. nadzór nad całym procesem realizacji zamówienia sprawowany przy pomocy osób dedykowanych do zespołu koordynującego funkcjonowanie systemu MEVO2.</w:t>
      </w:r>
    </w:p>
    <w:p w14:paraId="59453561" w14:textId="77777777" w:rsidR="00C66E30" w:rsidRPr="004F1793" w:rsidRDefault="00C66E30" w:rsidP="00C66E30">
      <w:pPr>
        <w:widowControl w:val="0"/>
        <w:spacing w:after="40" w:line="276" w:lineRule="auto"/>
        <w:ind w:left="360"/>
        <w:jc w:val="both"/>
        <w:rPr>
          <w:rFonts w:ascii="Calibri" w:eastAsia="MS Mincho" w:hAnsi="Calibri" w:cs="Calibri"/>
        </w:rPr>
      </w:pPr>
      <w:r w:rsidRPr="004F1793">
        <w:rPr>
          <w:rFonts w:ascii="Calibri" w:hAnsi="Calibri" w:cs="Calibri"/>
          <w:lang w:eastAsia="zh-CN"/>
        </w:rPr>
        <w:t>Kluczowe części zamówienia to:</w:t>
      </w:r>
    </w:p>
    <w:p w14:paraId="4F1DB71C" w14:textId="77777777" w:rsidR="00C66E30" w:rsidRPr="00727DA9" w:rsidRDefault="00C66E30" w:rsidP="00C66E30">
      <w:pPr>
        <w:numPr>
          <w:ilvl w:val="0"/>
          <w:numId w:val="39"/>
        </w:numPr>
        <w:suppressAutoHyphens/>
        <w:autoSpaceDE w:val="0"/>
        <w:spacing w:after="40" w:line="276" w:lineRule="auto"/>
        <w:jc w:val="both"/>
        <w:rPr>
          <w:rFonts w:ascii="Calibri" w:hAnsi="Calibri" w:cs="Calibri"/>
          <w:lang w:eastAsia="zh-CN"/>
        </w:rPr>
      </w:pPr>
      <w:r w:rsidRPr="00727DA9">
        <w:rPr>
          <w:rFonts w:ascii="Calibri" w:hAnsi="Calibri" w:cs="Calibri"/>
          <w:lang w:eastAsia="zh-CN"/>
        </w:rPr>
        <w:t>uzgodnienie projektów wizualnych wszystkich elementów systemu (rowerów, totemów informacyjnych, strony internetowej i aplikacji na urządzenia mobilne);</w:t>
      </w:r>
    </w:p>
    <w:p w14:paraId="42068417" w14:textId="77777777" w:rsidR="00C66E30" w:rsidRPr="00727DA9" w:rsidRDefault="00C66E30" w:rsidP="00C66E30">
      <w:pPr>
        <w:numPr>
          <w:ilvl w:val="0"/>
          <w:numId w:val="39"/>
        </w:numPr>
        <w:suppressAutoHyphens/>
        <w:autoSpaceDE w:val="0"/>
        <w:spacing w:after="40" w:line="276" w:lineRule="auto"/>
        <w:jc w:val="both"/>
        <w:rPr>
          <w:rFonts w:ascii="Calibri" w:hAnsi="Calibri" w:cs="Calibri"/>
          <w:lang w:eastAsia="zh-CN"/>
        </w:rPr>
      </w:pPr>
      <w:r w:rsidRPr="00727DA9">
        <w:rPr>
          <w:rFonts w:ascii="Calibri" w:hAnsi="Calibri" w:cs="Calibri"/>
          <w:lang w:eastAsia="zh-CN"/>
        </w:rPr>
        <w:t>zaprojektowanie funkcjonalne systemu do wypożyczania rowerów oraz oprogramowania do nadzoru i raportowania systemu;</w:t>
      </w:r>
    </w:p>
    <w:p w14:paraId="0F0634CF" w14:textId="77777777" w:rsidR="00C66E30" w:rsidRPr="00727DA9" w:rsidRDefault="00C66E30" w:rsidP="00C66E30">
      <w:pPr>
        <w:numPr>
          <w:ilvl w:val="0"/>
          <w:numId w:val="39"/>
        </w:numPr>
        <w:suppressAutoHyphens/>
        <w:autoSpaceDE w:val="0"/>
        <w:spacing w:after="40" w:line="276" w:lineRule="auto"/>
        <w:jc w:val="both"/>
        <w:rPr>
          <w:rFonts w:ascii="Calibri" w:hAnsi="Calibri" w:cs="Calibri"/>
          <w:lang w:eastAsia="zh-CN"/>
        </w:rPr>
      </w:pPr>
      <w:r w:rsidRPr="00727DA9">
        <w:rPr>
          <w:rFonts w:ascii="Calibri" w:hAnsi="Calibri" w:cs="Calibri"/>
          <w:lang w:eastAsia="zh-CN"/>
        </w:rPr>
        <w:t>uzgodnienie z Zamawiającym treści dokumentów określających prawa i obowiązki Klientów;</w:t>
      </w:r>
    </w:p>
    <w:p w14:paraId="7C24A37D" w14:textId="77777777" w:rsidR="00C66E30" w:rsidRPr="00727DA9" w:rsidRDefault="00C66E30" w:rsidP="00C66E30">
      <w:pPr>
        <w:numPr>
          <w:ilvl w:val="0"/>
          <w:numId w:val="39"/>
        </w:numPr>
        <w:suppressAutoHyphens/>
        <w:autoSpaceDE w:val="0"/>
        <w:spacing w:after="40" w:line="276" w:lineRule="auto"/>
        <w:jc w:val="both"/>
        <w:rPr>
          <w:rFonts w:ascii="Calibri" w:hAnsi="Calibri" w:cs="Calibri"/>
          <w:lang w:eastAsia="zh-CN"/>
        </w:rPr>
      </w:pPr>
      <w:r w:rsidRPr="00727DA9">
        <w:rPr>
          <w:rFonts w:ascii="Calibri" w:hAnsi="Calibri" w:cs="Calibri"/>
          <w:lang w:eastAsia="zh-CN"/>
        </w:rPr>
        <w:t>przeprowadzenie rozruchu testowego systemu;</w:t>
      </w:r>
    </w:p>
    <w:p w14:paraId="24A0FEC1" w14:textId="77777777" w:rsidR="00C66E30" w:rsidRPr="00727DA9" w:rsidRDefault="00C66E30" w:rsidP="00C66E30">
      <w:pPr>
        <w:numPr>
          <w:ilvl w:val="0"/>
          <w:numId w:val="39"/>
        </w:numPr>
        <w:suppressAutoHyphens/>
        <w:autoSpaceDE w:val="0"/>
        <w:spacing w:after="40" w:line="276" w:lineRule="auto"/>
        <w:jc w:val="both"/>
        <w:rPr>
          <w:rFonts w:ascii="Calibri" w:hAnsi="Calibri" w:cs="Calibri"/>
          <w:lang w:eastAsia="zh-CN"/>
        </w:rPr>
      </w:pPr>
      <w:r w:rsidRPr="00727DA9">
        <w:rPr>
          <w:rFonts w:ascii="Calibri" w:hAnsi="Calibri" w:cs="Calibri"/>
          <w:lang w:eastAsia="zh-CN"/>
        </w:rPr>
        <w:t>nadzorowanie, raportowanie, zarządzanie i eksploatacja syst</w:t>
      </w:r>
      <w:bookmarkStart w:id="1" w:name="_GoBack"/>
      <w:bookmarkEnd w:id="1"/>
      <w:r w:rsidRPr="00727DA9">
        <w:rPr>
          <w:rFonts w:ascii="Calibri" w:hAnsi="Calibri" w:cs="Calibri"/>
          <w:lang w:eastAsia="zh-CN"/>
        </w:rPr>
        <w:t>emu;</w:t>
      </w:r>
    </w:p>
    <w:p w14:paraId="4F59EDD5" w14:textId="77777777" w:rsidR="00C66E30" w:rsidRPr="00727DA9" w:rsidRDefault="00C66E30" w:rsidP="00C66E30">
      <w:pPr>
        <w:numPr>
          <w:ilvl w:val="0"/>
          <w:numId w:val="39"/>
        </w:numPr>
        <w:suppressAutoHyphens/>
        <w:autoSpaceDE w:val="0"/>
        <w:spacing w:after="40" w:line="276" w:lineRule="auto"/>
        <w:jc w:val="both"/>
        <w:rPr>
          <w:rFonts w:ascii="Calibri" w:hAnsi="Calibri" w:cs="Calibri"/>
          <w:lang w:eastAsia="zh-CN"/>
        </w:rPr>
      </w:pPr>
      <w:r w:rsidRPr="00727DA9">
        <w:rPr>
          <w:rFonts w:ascii="Calibri" w:hAnsi="Calibri" w:cs="Calibri"/>
          <w:lang w:eastAsia="zh-CN"/>
        </w:rPr>
        <w:t>osobiste odpowiadanie za pracę Centrum kontaktu;</w:t>
      </w:r>
    </w:p>
    <w:p w14:paraId="4805D54D" w14:textId="77777777" w:rsidR="00C66E30" w:rsidRPr="00727DA9" w:rsidRDefault="00C66E30" w:rsidP="00C66E30">
      <w:pPr>
        <w:numPr>
          <w:ilvl w:val="0"/>
          <w:numId w:val="39"/>
        </w:numPr>
        <w:suppressAutoHyphens/>
        <w:autoSpaceDE w:val="0"/>
        <w:spacing w:after="40" w:line="276" w:lineRule="auto"/>
        <w:jc w:val="both"/>
        <w:rPr>
          <w:rFonts w:ascii="Calibri" w:hAnsi="Calibri" w:cs="Calibri"/>
          <w:lang w:eastAsia="zh-CN"/>
        </w:rPr>
      </w:pPr>
      <w:r w:rsidRPr="00727DA9">
        <w:rPr>
          <w:rFonts w:ascii="Calibri" w:hAnsi="Calibri" w:cs="Calibri"/>
          <w:lang w:eastAsia="zh-CN"/>
        </w:rPr>
        <w:t>osobiste odpowiadanie za współpracę tj. realizację powierzonych zadań, rozliczenia finansowe z potencjalnymi Podwykonawcami.</w:t>
      </w:r>
    </w:p>
    <w:p w14:paraId="22D4CB68"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eastAsia="MS Mincho" w:hAnsi="Calibri" w:cs="Calibri"/>
        </w:rPr>
        <w:t xml:space="preserve">Wykonawca jest zobowiązany do dokonania starannego wyboru Podwykonawców spośród podmiotów mających odpowiednie doświadczenie i kwalifikacje. Zatrudnienie Podwykonawcy nie zwolni Wykonawcy z odpowiedzialności za należyte wykonanie czynności powierzonych Podwykonawcy – dotyczy to również Podwykonawców wymienionych w ust. 2. Ponadto Wykonawca jest zobowiązany sprawować stały nadzór nad realizacją zadań przez Podwykonawców oraz dalszych Podwykonawców i ponosi pełną odpowiedzialność za ich działania lub zaniechania, w tym w szczególności za szkody wyrządzone Zamawiającemu i osobom trzecim działaniami lub zaniechaniami Podwykonawców i dalszych Podwykonawców.* </w:t>
      </w:r>
    </w:p>
    <w:p w14:paraId="588C25DA"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hAnsi="Calibri" w:cs="Calibri"/>
        </w:rPr>
        <w:t xml:space="preserve">Wykonawca, Podwykonawca lub dalszy Podwykonawca Zamówienia zamierzający zawrzeć umowę o podwykonawstwo, w zakresie realizacji przedmiotu zamówienia, jest obowiązany, w trakcie realizacji Zamówienia, do przedłożenia Zamawiającemu projektu tej umowy, przy czym Podwykonawca lub dalszy Podwykonawca jest obowiązany dołączyć zgodę Wykonawcy na zawarcie umowy o podwykonawstwo. </w:t>
      </w:r>
    </w:p>
    <w:p w14:paraId="13950A91"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hAnsi="Calibri" w:cs="Calibri"/>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usług.</w:t>
      </w:r>
    </w:p>
    <w:p w14:paraId="57C32581"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hAnsi="Calibri" w:cs="Calibri"/>
        </w:rPr>
        <w:t>Zamawiający, w terminie 14 dni od otrzymania projektu umowy o podwykonawstwo, zgłasza pisemne zastrzeżenia do projektu umowy o podwykonawstwo:</w:t>
      </w:r>
    </w:p>
    <w:p w14:paraId="7482B4FB" w14:textId="77777777" w:rsidR="00C66E30" w:rsidRPr="00727DA9" w:rsidRDefault="00C66E30" w:rsidP="00C66E30">
      <w:pPr>
        <w:widowControl w:val="0"/>
        <w:numPr>
          <w:ilvl w:val="0"/>
          <w:numId w:val="37"/>
        </w:numPr>
        <w:spacing w:after="40" w:line="276" w:lineRule="auto"/>
        <w:jc w:val="both"/>
        <w:rPr>
          <w:rFonts w:ascii="Calibri" w:eastAsia="MS Mincho" w:hAnsi="Calibri" w:cs="Calibri"/>
        </w:rPr>
      </w:pPr>
      <w:r w:rsidRPr="00727DA9">
        <w:rPr>
          <w:rFonts w:ascii="Calibri" w:hAnsi="Calibri" w:cs="Calibri"/>
        </w:rPr>
        <w:lastRenderedPageBreak/>
        <w:t>niespełniającej wymagań określonych w  SIWZ;</w:t>
      </w:r>
    </w:p>
    <w:p w14:paraId="5565E955" w14:textId="77777777" w:rsidR="00C66E30" w:rsidRPr="00727DA9" w:rsidRDefault="00C66E30" w:rsidP="00C66E30">
      <w:pPr>
        <w:widowControl w:val="0"/>
        <w:numPr>
          <w:ilvl w:val="0"/>
          <w:numId w:val="37"/>
        </w:numPr>
        <w:spacing w:after="40" w:line="276" w:lineRule="auto"/>
        <w:jc w:val="both"/>
        <w:rPr>
          <w:rFonts w:ascii="Calibri" w:eastAsia="MS Mincho" w:hAnsi="Calibri" w:cs="Calibri"/>
        </w:rPr>
      </w:pPr>
      <w:r w:rsidRPr="00727DA9">
        <w:rPr>
          <w:rFonts w:ascii="Calibri" w:hAnsi="Calibri" w:cs="Calibri"/>
        </w:rPr>
        <w:t>gdy przewiduje termin zapłaty wynagrodzenia dłuższy niż określony w ust. 7.*</w:t>
      </w:r>
    </w:p>
    <w:p w14:paraId="41B54E4D"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hAnsi="Calibri" w:cs="Calibri"/>
        </w:rPr>
        <w:t>Niezgłoszenie pisemnych zastrzeżeń do przedłożonego projektu umowy o podwykonawstwo, w terminie określonym w ust. 8, uważa się za akceptację projektu umowy przez Zamawiającego.</w:t>
      </w:r>
    </w:p>
    <w:p w14:paraId="6389B371"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hAnsi="Calibri" w:cs="Calibri"/>
        </w:rPr>
        <w:t>Wykonawca, Podwykonawca lub dalszy Podwykonawca Zamówienia przedkłada Zamawiającemu poświadczoną za zgodność z oryginałem kopię zawartej umowy o podwykonawstwo, w terminie 7 dni od dnia jej zawarcia.*</w:t>
      </w:r>
    </w:p>
    <w:p w14:paraId="34B5DD3A"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hAnsi="Calibri" w:cs="Calibri"/>
        </w:rPr>
        <w:t>Zamawiający, w terminie określonym w ust. 8, zgłasza pisemny sprzeciw do umowy o podwykonawstwo, w przypadkach, o których mowa w ust. 8 pkt 1 i 2.*</w:t>
      </w:r>
    </w:p>
    <w:p w14:paraId="3FF4D87B"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hAnsi="Calibri" w:cs="Calibri"/>
        </w:rPr>
        <w:t>Niezgłoszenie pisemnego sprzeciwu do przedłożonej umowy o podwykonawstwo, w terminie określonym w ust. 8, uważa się za akceptację umowy przez Zamawiającego.*</w:t>
      </w:r>
    </w:p>
    <w:p w14:paraId="2F21BB6E"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hAnsi="Calibri" w:cs="Calibri"/>
        </w:rPr>
        <w:t>Wykonawca, Podwykonawca lub dalszy Podwykonawca zamówienia przedkłada Zamawiającemu poświadczoną za zgodność z oryginałem kopię zawartej umowy o podwykonawstwo, której przedmiotem są  usługi, w terminie 7 dni od dnia jej zawarcia, z wyłączeniem umów o podwykonawstwo o wartości mniejszej niż 0,5% wartości niniejszej umowy.*</w:t>
      </w:r>
    </w:p>
    <w:p w14:paraId="3C202F25"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hAnsi="Calibri" w:cs="Calibri"/>
        </w:rPr>
        <w:t>W przypadku zawarcia kilku umów o podwykonawstwo z tym samym Podwykonawcą lub dalszym Podwykonawcą, ust. 13 stosuje się odpowiednio, gdy suma wartości tych umów spełnia wymogi określone w ust. 13.*</w:t>
      </w:r>
    </w:p>
    <w:p w14:paraId="39BD8385" w14:textId="77777777" w:rsidR="00C66E30" w:rsidRPr="00727DA9" w:rsidRDefault="00C66E30" w:rsidP="00C66E30">
      <w:pPr>
        <w:widowControl w:val="0"/>
        <w:numPr>
          <w:ilvl w:val="0"/>
          <w:numId w:val="36"/>
        </w:numPr>
        <w:spacing w:after="40" w:line="276" w:lineRule="auto"/>
        <w:ind w:left="357" w:hanging="357"/>
        <w:jc w:val="both"/>
        <w:rPr>
          <w:rFonts w:ascii="Calibri" w:hAnsi="Calibri" w:cs="Calibri"/>
        </w:rPr>
      </w:pPr>
      <w:r w:rsidRPr="00727DA9">
        <w:rPr>
          <w:rFonts w:ascii="Calibri" w:hAnsi="Calibri" w:cs="Calibri"/>
        </w:rPr>
        <w:t>W przypadku, o którym mowa w ust. 13, jeżeli termin zapłaty wynagrodzenia jest dłuższy niż określony w ust. 7, Zamawiający informuje o tym Wykonawcę i wzywa go do doprowadzenia do zmiany tej umowy pod rygorem wystąpienia o zapłatę kary umownej.*</w:t>
      </w:r>
    </w:p>
    <w:p w14:paraId="366B606E"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hAnsi="Calibri" w:cs="Calibri"/>
        </w:rPr>
        <w:t>Procedura opisana powyżej  ma zastosowanie odpowiednio również w przypadku Podwykonawców wymienionych w ust. 2 oraz do wszystkich zmian, uzupełnień oraz aneksów do umów z Podwykonawcami, a także do umów zawieranych przez Podwykonawców z dalszymi Podwykonawcami oraz wprowadzania do nich zmian. Wykonawca ponosi pełną odpowiedzialność za stosowanie przez Podwykonawców powyższej procedury przy zawieraniu umów z dalszymi Podwykonawcami.*</w:t>
      </w:r>
    </w:p>
    <w:p w14:paraId="505F3101"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eastAsia="MS Mincho" w:hAnsi="Calibri" w:cs="Calibri"/>
        </w:rPr>
        <w:t>Zmiana Podwykonawcy, na którego zasobach polega Wykonawca na zasadach określonych w art. 36a ust. 1 ustawy - Prawo zamówień publicznych, wskazując w ofercie spełnianie warunków udziału w postępowaniu, może nastąpić w przypadkach określonych w ust. 5.*</w:t>
      </w:r>
    </w:p>
    <w:p w14:paraId="6EE7D36B"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eastAsia="MS Mincho" w:hAnsi="Calibri" w:cs="Calibri"/>
        </w:rPr>
        <w:t>Podwykonawca przejmujący wykonywanie zadań w miejsce Podwykonawcy, o którym mowa w ust. 17 musi spełniać takie same warunki, określone w  SIWZ jak Podwykonawca pierwotny i przejmie obowiązki na takich samych zasadach jak Podwykonawca pierwotny.*</w:t>
      </w:r>
    </w:p>
    <w:p w14:paraId="4EA6AAD4"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eastAsia="MS Mincho" w:hAnsi="Calibri" w:cs="Calibri"/>
        </w:rPr>
        <w:t>W przypadku zawarcia przez Wykonawcę  z Podwykonawcą umowy o  usługi, Wykonawca jest zobowiązany do zapłaty należnego wynagrodzenia Podwykonawcom lub dalszym Podwykonawcom, których wierzytelności są częścią składową wystawionej przez Wykonawcę faktury, w terminie określonym w umowie z Podwykonawcą lub dalszym Podwykonawcą, przy czym termin ten powinien być ustalony w taki sposób, aby umożliwiał spełnienie przez Wykonawcę warunku określonego w ust. 7 niniejszej umowy.*</w:t>
      </w:r>
    </w:p>
    <w:p w14:paraId="6AF463B3"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eastAsia="MS Mincho" w:hAnsi="Calibri" w:cs="Calibri"/>
        </w:rPr>
        <w:t>Każda umowa o usługi zawarta z Podwykonawcą i dalszym Podwykonawcą musi mieć formę pisemną pod rygorem nieważności oraz winna zawierać w szczególności:</w:t>
      </w:r>
    </w:p>
    <w:p w14:paraId="3CA1BE51" w14:textId="77777777" w:rsidR="00C66E30" w:rsidRPr="00727DA9" w:rsidRDefault="00C66E30" w:rsidP="00C66E30">
      <w:pPr>
        <w:widowControl w:val="0"/>
        <w:numPr>
          <w:ilvl w:val="0"/>
          <w:numId w:val="38"/>
        </w:numPr>
        <w:spacing w:after="40" w:line="276" w:lineRule="auto"/>
        <w:jc w:val="both"/>
        <w:rPr>
          <w:rFonts w:ascii="Calibri" w:eastAsia="MS Mincho" w:hAnsi="Calibri" w:cs="Calibri"/>
        </w:rPr>
      </w:pPr>
      <w:r w:rsidRPr="00727DA9">
        <w:rPr>
          <w:rFonts w:ascii="Calibri" w:eastAsia="MS Mincho" w:hAnsi="Calibri" w:cs="Calibri"/>
        </w:rPr>
        <w:t>tryb udzielania zgody na zawarcie umowy z dalszym Podwykonawcą, zgodnie z treścią niniejszego paragrafu oraz wprowadzania do nich zmian;</w:t>
      </w:r>
    </w:p>
    <w:p w14:paraId="240EFFAC" w14:textId="77777777" w:rsidR="00C66E30" w:rsidRPr="00727DA9" w:rsidRDefault="00C66E30" w:rsidP="00C66E30">
      <w:pPr>
        <w:widowControl w:val="0"/>
        <w:numPr>
          <w:ilvl w:val="0"/>
          <w:numId w:val="38"/>
        </w:numPr>
        <w:spacing w:after="40" w:line="276" w:lineRule="auto"/>
        <w:jc w:val="both"/>
        <w:rPr>
          <w:rFonts w:ascii="Calibri" w:eastAsia="MS Mincho" w:hAnsi="Calibri" w:cs="Calibri"/>
        </w:rPr>
      </w:pPr>
      <w:r w:rsidRPr="00727DA9">
        <w:rPr>
          <w:rFonts w:ascii="Calibri" w:eastAsia="MS Mincho" w:hAnsi="Calibri" w:cs="Calibri"/>
        </w:rPr>
        <w:t>szczegółowy zakres zadań powierzony Podwykonawcy, tj. wskazanie jakie zadania składające się na dany element realizacji przedmiotu umowy będzie realizował dany Podwykonawca;</w:t>
      </w:r>
    </w:p>
    <w:p w14:paraId="6E731F95" w14:textId="77777777" w:rsidR="00C66E30" w:rsidRPr="00727DA9" w:rsidRDefault="00C66E30" w:rsidP="00C66E30">
      <w:pPr>
        <w:widowControl w:val="0"/>
        <w:numPr>
          <w:ilvl w:val="0"/>
          <w:numId w:val="38"/>
        </w:numPr>
        <w:spacing w:after="40" w:line="276" w:lineRule="auto"/>
        <w:jc w:val="both"/>
        <w:rPr>
          <w:rFonts w:ascii="Calibri" w:eastAsia="MS Mincho" w:hAnsi="Calibri" w:cs="Calibri"/>
        </w:rPr>
      </w:pPr>
      <w:r w:rsidRPr="00727DA9">
        <w:rPr>
          <w:rFonts w:ascii="Calibri" w:eastAsia="MS Mincho" w:hAnsi="Calibri" w:cs="Calibri"/>
        </w:rPr>
        <w:t>wysokość wynagrodzenia Podwykonawcy za realizację wskazanego elementu zadań;</w:t>
      </w:r>
    </w:p>
    <w:p w14:paraId="518F7683" w14:textId="77777777" w:rsidR="00C66E30" w:rsidRPr="00727DA9" w:rsidRDefault="00C66E30" w:rsidP="00C66E30">
      <w:pPr>
        <w:widowControl w:val="0"/>
        <w:numPr>
          <w:ilvl w:val="0"/>
          <w:numId w:val="38"/>
        </w:numPr>
        <w:spacing w:after="40" w:line="276" w:lineRule="auto"/>
        <w:jc w:val="both"/>
        <w:rPr>
          <w:rFonts w:ascii="Calibri" w:eastAsia="MS Mincho" w:hAnsi="Calibri" w:cs="Calibri"/>
        </w:rPr>
      </w:pPr>
      <w:r w:rsidRPr="00727DA9">
        <w:rPr>
          <w:rFonts w:ascii="Calibri" w:eastAsia="MS Mincho" w:hAnsi="Calibri" w:cs="Calibri"/>
        </w:rPr>
        <w:t>termin wykonania zadań przez Podwykonawcę, który nie może być późniejszy niż termin zakończenia zadań określony niniejszą Umową i musi gwarantować zakończenie przedmiotu Umowy w terminie umownym;</w:t>
      </w:r>
    </w:p>
    <w:p w14:paraId="07C26246" w14:textId="77777777" w:rsidR="00C66E30" w:rsidRPr="00727DA9" w:rsidRDefault="00C66E30" w:rsidP="00C66E30">
      <w:pPr>
        <w:widowControl w:val="0"/>
        <w:numPr>
          <w:ilvl w:val="0"/>
          <w:numId w:val="38"/>
        </w:numPr>
        <w:spacing w:after="40" w:line="276" w:lineRule="auto"/>
        <w:jc w:val="both"/>
        <w:rPr>
          <w:rFonts w:ascii="Calibri" w:eastAsia="MS Mincho" w:hAnsi="Calibri" w:cs="Calibri"/>
        </w:rPr>
      </w:pPr>
      <w:r w:rsidRPr="00727DA9">
        <w:rPr>
          <w:rFonts w:ascii="Calibri" w:eastAsia="MS Mincho" w:hAnsi="Calibri" w:cs="Calibri"/>
        </w:rPr>
        <w:lastRenderedPageBreak/>
        <w:t>termin zapłaty wynagrodzenia Podwykonawcy, który nie może być dłuższy niż 30 dni od dnia doręczenia Wykonawcy faktury lub rachunku potwierdzającego wykonanie zleconych Podwykonawcy zadań;</w:t>
      </w:r>
    </w:p>
    <w:p w14:paraId="4740D35F" w14:textId="77777777" w:rsidR="00C66E30" w:rsidRPr="00727DA9" w:rsidRDefault="00C66E30" w:rsidP="00C66E30">
      <w:pPr>
        <w:widowControl w:val="0"/>
        <w:numPr>
          <w:ilvl w:val="0"/>
          <w:numId w:val="38"/>
        </w:numPr>
        <w:spacing w:after="40" w:line="276" w:lineRule="auto"/>
        <w:jc w:val="both"/>
        <w:rPr>
          <w:rFonts w:ascii="Calibri" w:eastAsia="MS Mincho" w:hAnsi="Calibri" w:cs="Calibri"/>
        </w:rPr>
      </w:pPr>
      <w:r w:rsidRPr="00727DA9">
        <w:rPr>
          <w:rFonts w:ascii="Calibri" w:eastAsia="MS Mincho" w:hAnsi="Calibri" w:cs="Calibri"/>
        </w:rPr>
        <w:t xml:space="preserve">zakaz dokonywania potrąceń i kompensat pomiędzy Wykonawcą i Podwykonawcą lub dalszymi Podwykonawcami, w szczególności wynikających ze stosunków prawnych niezwiązanych z realizacją niniejszej Umowy. Zamawiający dopuszcza tworzenie zabezpieczenia należytego wykonania Umowy zawartej z Podwykonawcą w formie pieniądza poprzez potrącenie przez Wykonawcę kwoty zabezpieczenia z wynagrodzenia przysługującego Podwykonawcy oraz dopuszcza potrącenie kar umownych z wynagrodzenia przysługującego Podwykonawcy pod warunkiem przedłożenia Zamawiającemu, wraz z projektem umowy, oświadczenia Podwykonawcy, iż w przypadku dokonania tych potrąceń kwoty te nie będą stanowiły części przysługującego mu wynagrodzenia, oraz że w przyszłości nie będzie dochodził od Zamawiającego zwrotu tych kwot.* </w:t>
      </w:r>
    </w:p>
    <w:p w14:paraId="1CF9C957"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eastAsia="MS Mincho" w:hAnsi="Calibri" w:cs="Calibri"/>
        </w:rPr>
        <w:t>Suma wynagrodzeń wszystkich Podwykonawców usług oraz dalszych Podwykonawców realizujących dany element nie może być wyższa niż wartość brutto tego elementu wynikająca z  rozliczeń  Wykonawcy z Zamawiającym. Zamawiający odpowiada wyłącznie do wysokości wynagrodzenia przysługującego Wykonawcy za wykonanie danego elementu przedmiotu umowy.*</w:t>
      </w:r>
    </w:p>
    <w:p w14:paraId="35ADE2AD" w14:textId="34238466"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eastAsia="MS Mincho" w:hAnsi="Calibri" w:cs="Calibri"/>
        </w:rPr>
        <w:t xml:space="preserve">Podstawę rozliczenia wykonanych przez Podwykonawcę zadań będą stanowiły protokoły odbioru potwierdzone przez  Wykonawcę i </w:t>
      </w:r>
      <w:r w:rsidR="00727DA9" w:rsidRPr="00727DA9">
        <w:rPr>
          <w:rFonts w:ascii="Calibri" w:eastAsia="MS Mincho" w:hAnsi="Calibri" w:cs="Calibri"/>
        </w:rPr>
        <w:t>Zamawiającego</w:t>
      </w:r>
      <w:r w:rsidRPr="00727DA9">
        <w:rPr>
          <w:rFonts w:ascii="Calibri" w:eastAsia="MS Mincho" w:hAnsi="Calibri" w:cs="Calibri"/>
        </w:rPr>
        <w:t>.</w:t>
      </w:r>
    </w:p>
    <w:p w14:paraId="6ADDD90B" w14:textId="64EBEDDB"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eastAsia="MS Mincho" w:hAnsi="Calibri" w:cs="Calibri"/>
        </w:rPr>
        <w:t>Podstawę rozliczenia wykonanych przez dalszego Podwykonawcę usług będą stanowiły protokoły odbioru potwierdzone przez Wykonawcę, Podwykonawcę oraz Zamawiającego.</w:t>
      </w:r>
    </w:p>
    <w:p w14:paraId="5BDC5ECD" w14:textId="18ED5BEA"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eastAsia="MS Mincho" w:hAnsi="Calibri" w:cs="Calibri"/>
        </w:rPr>
        <w:t>Bez zgody Zamawiającego oraz bez przeprowadzenia procedury opisanej powyżej</w:t>
      </w:r>
      <w:r w:rsidRPr="00727DA9">
        <w:rPr>
          <w:rFonts w:ascii="Calibri" w:hAnsi="Calibri" w:cs="Calibri"/>
        </w:rPr>
        <w:t xml:space="preserve">, </w:t>
      </w:r>
      <w:r w:rsidRPr="00727DA9">
        <w:rPr>
          <w:rFonts w:ascii="Calibri" w:eastAsia="MS Mincho" w:hAnsi="Calibri" w:cs="Calibri"/>
        </w:rPr>
        <w:t>Wykonawca nie jest uprawniony do umożliwienia Podwykonawcy uczestniczenia w realizacji przedmiotu umowy, zaś sprzeczne z niniejszymi postanowieniami postępowanie Wykonawcy poczytywane będzie za nienależyte wykonanie Umowy.</w:t>
      </w:r>
    </w:p>
    <w:p w14:paraId="302DB637"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eastAsia="MS Mincho" w:hAnsi="Calibri" w:cs="Calibri"/>
        </w:rPr>
        <w:t>W przypadku stwierdzenia naruszeń w zakresie umów o podwykonawstwo Zamawiający naliczy kary umowne określone w § 19 niniejszej umowy</w:t>
      </w:r>
      <w:r w:rsidR="00930564" w:rsidRPr="00727DA9">
        <w:rPr>
          <w:rFonts w:ascii="Calibri" w:eastAsia="MS Mincho" w:hAnsi="Calibri" w:cs="Calibri"/>
        </w:rPr>
        <w:t>.</w:t>
      </w:r>
    </w:p>
    <w:p w14:paraId="64B42A5B" w14:textId="77777777" w:rsidR="00C66E30" w:rsidRPr="00727DA9" w:rsidRDefault="00C66E30" w:rsidP="00C66E30">
      <w:pPr>
        <w:widowControl w:val="0"/>
        <w:numPr>
          <w:ilvl w:val="0"/>
          <w:numId w:val="36"/>
        </w:numPr>
        <w:spacing w:after="40" w:line="276" w:lineRule="auto"/>
        <w:ind w:left="357" w:hanging="357"/>
        <w:jc w:val="both"/>
        <w:rPr>
          <w:rFonts w:ascii="Calibri" w:eastAsia="MS Mincho" w:hAnsi="Calibri" w:cs="Calibri"/>
        </w:rPr>
      </w:pPr>
      <w:r w:rsidRPr="00727DA9">
        <w:rPr>
          <w:rFonts w:ascii="Calibri" w:eastAsia="MS Mincho" w:hAnsi="Calibri" w:cs="Calibri"/>
        </w:rPr>
        <w:t>Umowa pomiędzy Podwykonawcą a dalszym Podwykonawcą musi zostać zawarta zgodnie z postanowieniami niniejszego paragrafu. Załącznik do Umowy stanowi wyrażona na piśmie zgoda Wykonawcy na zawarcie umowy o podwykonawstwo</w:t>
      </w:r>
      <w:r w:rsidR="00930564" w:rsidRPr="00727DA9">
        <w:rPr>
          <w:rFonts w:ascii="Calibri" w:eastAsia="MS Mincho" w:hAnsi="Calibri" w:cs="Calibri"/>
        </w:rPr>
        <w:t>.</w:t>
      </w:r>
    </w:p>
    <w:p w14:paraId="6EC9BEBF" w14:textId="77777777" w:rsidR="00C66E30" w:rsidRPr="00727DA9" w:rsidRDefault="00C66E30">
      <w:pPr>
        <w:widowControl w:val="0"/>
        <w:pBdr>
          <w:top w:val="nil"/>
          <w:left w:val="nil"/>
          <w:bottom w:val="nil"/>
          <w:right w:val="nil"/>
          <w:between w:val="nil"/>
        </w:pBdr>
        <w:spacing w:after="40" w:line="276" w:lineRule="auto"/>
        <w:jc w:val="center"/>
        <w:rPr>
          <w:rFonts w:ascii="Calibri" w:eastAsia="Calibri" w:hAnsi="Calibri" w:cs="Calibri"/>
          <w:color w:val="000000"/>
        </w:rPr>
      </w:pPr>
    </w:p>
    <w:p w14:paraId="320D5B5E" w14:textId="77777777" w:rsidR="003E1852" w:rsidRPr="00727DA9"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p w14:paraId="4576E0A4" w14:textId="77777777" w:rsidR="003E1852" w:rsidRPr="00727DA9"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sidRPr="00727DA9">
        <w:rPr>
          <w:rFonts w:ascii="Calibri" w:eastAsia="Calibri" w:hAnsi="Calibri" w:cs="Calibri"/>
          <w:b/>
          <w:color w:val="000000"/>
        </w:rPr>
        <w:t>§ 15 – Wynagrodzenie</w:t>
      </w:r>
    </w:p>
    <w:p w14:paraId="7C94D5F5" w14:textId="77777777" w:rsidR="003E1852" w:rsidRPr="00727DA9" w:rsidRDefault="001901BD">
      <w:pPr>
        <w:numPr>
          <w:ilvl w:val="0"/>
          <w:numId w:val="29"/>
        </w:numPr>
        <w:pBdr>
          <w:top w:val="nil"/>
          <w:left w:val="nil"/>
          <w:bottom w:val="nil"/>
          <w:right w:val="nil"/>
          <w:between w:val="nil"/>
        </w:pBdr>
        <w:spacing w:after="40" w:line="276" w:lineRule="auto"/>
        <w:jc w:val="both"/>
        <w:rPr>
          <w:rFonts w:ascii="Calibri" w:eastAsia="Calibri" w:hAnsi="Calibri" w:cs="Calibri"/>
          <w:color w:val="000000"/>
        </w:rPr>
      </w:pPr>
      <w:r w:rsidRPr="00727DA9">
        <w:rPr>
          <w:rFonts w:ascii="Calibri" w:eastAsia="Calibri" w:hAnsi="Calibri" w:cs="Calibri"/>
          <w:color w:val="000000"/>
        </w:rPr>
        <w:t>Sposób wynagradzania do ustalenia w dialogu Konkurencyjnym</w:t>
      </w:r>
    </w:p>
    <w:p w14:paraId="74E104CC" w14:textId="77777777" w:rsidR="003E1852" w:rsidRPr="00727DA9" w:rsidRDefault="001901BD">
      <w:pPr>
        <w:numPr>
          <w:ilvl w:val="0"/>
          <w:numId w:val="29"/>
        </w:numPr>
        <w:pBdr>
          <w:top w:val="nil"/>
          <w:left w:val="nil"/>
          <w:bottom w:val="nil"/>
          <w:right w:val="nil"/>
          <w:between w:val="nil"/>
        </w:pBdr>
        <w:spacing w:after="40" w:line="276" w:lineRule="auto"/>
        <w:jc w:val="both"/>
        <w:rPr>
          <w:rFonts w:ascii="Calibri" w:eastAsia="Calibri" w:hAnsi="Calibri" w:cs="Calibri"/>
          <w:color w:val="000000"/>
        </w:rPr>
      </w:pPr>
      <w:r w:rsidRPr="00727DA9">
        <w:rPr>
          <w:rFonts w:ascii="Calibri" w:eastAsia="Calibri" w:hAnsi="Calibri" w:cs="Calibri"/>
          <w:color w:val="000000"/>
        </w:rPr>
        <w:t>Zgodnie z art. 142 ust. 5 ustawy Prawo zamówień publicznych w przypadku zmiany:</w:t>
      </w:r>
    </w:p>
    <w:p w14:paraId="7781FC6B" w14:textId="77777777" w:rsidR="003E1852" w:rsidRPr="00727DA9" w:rsidRDefault="001901BD">
      <w:pPr>
        <w:numPr>
          <w:ilvl w:val="1"/>
          <w:numId w:val="18"/>
        </w:numPr>
        <w:pBdr>
          <w:top w:val="nil"/>
          <w:left w:val="nil"/>
          <w:bottom w:val="nil"/>
          <w:right w:val="nil"/>
          <w:between w:val="nil"/>
        </w:pBdr>
        <w:spacing w:after="40" w:line="276" w:lineRule="auto"/>
        <w:jc w:val="both"/>
        <w:rPr>
          <w:rFonts w:ascii="Calibri" w:eastAsia="Calibri" w:hAnsi="Calibri" w:cs="Calibri"/>
          <w:color w:val="000000"/>
        </w:rPr>
      </w:pPr>
      <w:r w:rsidRPr="00727DA9">
        <w:rPr>
          <w:rFonts w:ascii="Calibri" w:eastAsia="Calibri" w:hAnsi="Calibri" w:cs="Calibri"/>
          <w:color w:val="000000"/>
        </w:rPr>
        <w:t xml:space="preserve"> stawki podatku od towarów i usług;</w:t>
      </w:r>
    </w:p>
    <w:p w14:paraId="50BD8DE1" w14:textId="77777777" w:rsidR="003E1852" w:rsidRPr="00727DA9" w:rsidRDefault="001901BD">
      <w:pPr>
        <w:numPr>
          <w:ilvl w:val="1"/>
          <w:numId w:val="18"/>
        </w:numPr>
        <w:pBdr>
          <w:top w:val="nil"/>
          <w:left w:val="nil"/>
          <w:bottom w:val="nil"/>
          <w:right w:val="nil"/>
          <w:between w:val="nil"/>
        </w:pBdr>
        <w:spacing w:after="40" w:line="276" w:lineRule="auto"/>
        <w:jc w:val="both"/>
        <w:rPr>
          <w:rFonts w:ascii="Calibri" w:eastAsia="Calibri" w:hAnsi="Calibri" w:cs="Calibri"/>
          <w:color w:val="000000"/>
        </w:rPr>
      </w:pPr>
      <w:r w:rsidRPr="00727DA9">
        <w:rPr>
          <w:rFonts w:ascii="Calibri" w:eastAsia="Calibri" w:hAnsi="Calibri" w:cs="Calibri"/>
          <w:color w:val="000000"/>
        </w:rPr>
        <w:t xml:space="preserve"> wysokości minimalnego wynagrodzenia za pracę ustalonego na podstawie art. 2 ust. 3-5 ustawy z dnia 10 października 2002 r. o minimalnym wynagrodzeniu za pracę;</w:t>
      </w:r>
    </w:p>
    <w:p w14:paraId="12F8D811" w14:textId="77777777" w:rsidR="003E1852" w:rsidRPr="00727DA9" w:rsidRDefault="001901BD">
      <w:pPr>
        <w:numPr>
          <w:ilvl w:val="1"/>
          <w:numId w:val="18"/>
        </w:numPr>
        <w:pBdr>
          <w:top w:val="nil"/>
          <w:left w:val="nil"/>
          <w:bottom w:val="nil"/>
          <w:right w:val="nil"/>
          <w:between w:val="nil"/>
        </w:pBdr>
        <w:spacing w:after="40" w:line="276" w:lineRule="auto"/>
        <w:jc w:val="both"/>
        <w:rPr>
          <w:rFonts w:ascii="Calibri" w:eastAsia="Calibri" w:hAnsi="Calibri" w:cs="Calibri"/>
          <w:color w:val="000000"/>
        </w:rPr>
      </w:pPr>
      <w:r w:rsidRPr="00727DA9">
        <w:rPr>
          <w:rFonts w:ascii="Calibri" w:eastAsia="Calibri" w:hAnsi="Calibri" w:cs="Calibri"/>
          <w:color w:val="000000"/>
        </w:rPr>
        <w:t xml:space="preserve"> zasad podlegania ubezpieczeniom społecznym lub ubezpieczeniu zdrowotnemu lub wysokości stawki na ubezpieczenia społeczne lub zdrowotne.</w:t>
      </w:r>
    </w:p>
    <w:p w14:paraId="6F85CA28" w14:textId="77777777" w:rsidR="003E1852" w:rsidRPr="00727DA9" w:rsidRDefault="001901BD">
      <w:pPr>
        <w:numPr>
          <w:ilvl w:val="0"/>
          <w:numId w:val="29"/>
        </w:numPr>
        <w:pBdr>
          <w:top w:val="nil"/>
          <w:left w:val="nil"/>
          <w:bottom w:val="nil"/>
          <w:right w:val="nil"/>
          <w:between w:val="nil"/>
        </w:pBdr>
        <w:spacing w:after="40" w:line="276" w:lineRule="auto"/>
        <w:jc w:val="both"/>
        <w:rPr>
          <w:rFonts w:ascii="Calibri" w:eastAsia="Calibri" w:hAnsi="Calibri" w:cs="Calibri"/>
          <w:color w:val="000000"/>
        </w:rPr>
      </w:pPr>
      <w:r w:rsidRPr="00727DA9">
        <w:rPr>
          <w:rFonts w:ascii="Calibri" w:eastAsia="Calibri" w:hAnsi="Calibri" w:cs="Calibri"/>
          <w:color w:val="000000"/>
        </w:rPr>
        <w:t>W przypadku, gdy okres świadczenia usługi zarządzania i eksploatacji SRM przez Wykonawcę nie będzie obejmował pełnego miesiąca kalendarzowego wynagrodzenie Wykonawcy pomniejszone zostanie proporcjonalnie do okresu świadczenia usługi.</w:t>
      </w:r>
    </w:p>
    <w:p w14:paraId="7AA95365" w14:textId="77777777" w:rsidR="003E1852" w:rsidRPr="00727DA9" w:rsidRDefault="001901BD">
      <w:pPr>
        <w:numPr>
          <w:ilvl w:val="0"/>
          <w:numId w:val="29"/>
        </w:numPr>
        <w:pBdr>
          <w:top w:val="nil"/>
          <w:left w:val="nil"/>
          <w:bottom w:val="nil"/>
          <w:right w:val="nil"/>
          <w:between w:val="nil"/>
        </w:pBdr>
        <w:spacing w:line="276" w:lineRule="auto"/>
        <w:ind w:left="357" w:hanging="357"/>
        <w:jc w:val="both"/>
        <w:rPr>
          <w:rFonts w:ascii="Calibri" w:eastAsia="Calibri" w:hAnsi="Calibri" w:cs="Calibri"/>
          <w:color w:val="000000"/>
        </w:rPr>
      </w:pPr>
      <w:r w:rsidRPr="00727DA9">
        <w:rPr>
          <w:rFonts w:ascii="Calibri" w:eastAsia="Calibri" w:hAnsi="Calibri" w:cs="Calibri"/>
          <w:color w:val="000000"/>
        </w:rPr>
        <w:t>Faktury należy wystawić na Stowarzyszenie Obszar Metropolitalny Gdańsk-Gdynia-Sopot; </w:t>
      </w:r>
      <w:hyperlink r:id="rId9">
        <w:r w:rsidRPr="00727DA9">
          <w:rPr>
            <w:rFonts w:ascii="Calibri" w:eastAsia="Calibri" w:hAnsi="Calibri" w:cs="Calibri"/>
            <w:color w:val="000000"/>
          </w:rPr>
          <w:t>ul. Długi Targ 39</w:t>
        </w:r>
      </w:hyperlink>
      <w:r w:rsidRPr="00727DA9">
        <w:rPr>
          <w:rFonts w:ascii="Calibri" w:eastAsia="Calibri" w:hAnsi="Calibri" w:cs="Calibri"/>
          <w:color w:val="000000"/>
        </w:rPr>
        <w:t>/40; 80-830 Gdańsk; NIP: 583-315-17-48.</w:t>
      </w:r>
    </w:p>
    <w:p w14:paraId="4CF13510" w14:textId="77777777" w:rsidR="003E1852" w:rsidRPr="00727DA9" w:rsidRDefault="001901BD">
      <w:pPr>
        <w:numPr>
          <w:ilvl w:val="0"/>
          <w:numId w:val="29"/>
        </w:numPr>
        <w:pBdr>
          <w:top w:val="nil"/>
          <w:left w:val="nil"/>
          <w:bottom w:val="nil"/>
          <w:right w:val="nil"/>
          <w:between w:val="nil"/>
        </w:pBdr>
        <w:spacing w:after="40" w:line="276" w:lineRule="auto"/>
        <w:ind w:left="357" w:hanging="357"/>
        <w:jc w:val="both"/>
        <w:rPr>
          <w:rFonts w:ascii="Calibri" w:eastAsia="Calibri" w:hAnsi="Calibri" w:cs="Calibri"/>
          <w:color w:val="000000"/>
        </w:rPr>
      </w:pPr>
      <w:r w:rsidRPr="00727DA9">
        <w:rPr>
          <w:rFonts w:ascii="Calibri" w:eastAsia="Calibri" w:hAnsi="Calibri" w:cs="Calibri"/>
          <w:color w:val="000000"/>
        </w:rPr>
        <w:t>Płatność będzie realizowana przez Zamawiającego w terminie 21 dni od daty złożenia prawidłowo wystawionej faktury VAT w PLN na niżej podany numer rachunku bankowego: ________ .</w:t>
      </w:r>
    </w:p>
    <w:p w14:paraId="5C8D8BE4" w14:textId="77777777" w:rsidR="003E1852" w:rsidRPr="00727DA9" w:rsidRDefault="001901BD">
      <w:pPr>
        <w:numPr>
          <w:ilvl w:val="0"/>
          <w:numId w:val="29"/>
        </w:numPr>
        <w:pBdr>
          <w:top w:val="nil"/>
          <w:left w:val="nil"/>
          <w:bottom w:val="nil"/>
          <w:right w:val="nil"/>
          <w:between w:val="nil"/>
        </w:pBdr>
        <w:spacing w:after="40" w:line="276" w:lineRule="auto"/>
        <w:jc w:val="both"/>
        <w:rPr>
          <w:rFonts w:ascii="Calibri" w:eastAsia="Calibri" w:hAnsi="Calibri" w:cs="Calibri"/>
          <w:color w:val="000000"/>
        </w:rPr>
      </w:pPr>
      <w:r w:rsidRPr="00727DA9">
        <w:rPr>
          <w:rFonts w:ascii="Calibri" w:eastAsia="Calibri" w:hAnsi="Calibri" w:cs="Calibri"/>
          <w:color w:val="000000"/>
        </w:rPr>
        <w:t>Należne wynagrodzenie za zarządzanie i eksploatację SRM wypłacane będzie z dołu za okresy miesięczne.</w:t>
      </w:r>
    </w:p>
    <w:p w14:paraId="3D3C84F1" w14:textId="77777777" w:rsidR="003E1852" w:rsidRPr="00727DA9" w:rsidRDefault="001901BD">
      <w:pPr>
        <w:numPr>
          <w:ilvl w:val="0"/>
          <w:numId w:val="29"/>
        </w:numPr>
        <w:pBdr>
          <w:top w:val="nil"/>
          <w:left w:val="nil"/>
          <w:bottom w:val="nil"/>
          <w:right w:val="nil"/>
          <w:between w:val="nil"/>
        </w:pBdr>
        <w:spacing w:after="40" w:line="276" w:lineRule="auto"/>
        <w:jc w:val="both"/>
        <w:rPr>
          <w:rFonts w:ascii="Calibri" w:eastAsia="Calibri" w:hAnsi="Calibri" w:cs="Calibri"/>
          <w:color w:val="000000"/>
        </w:rPr>
      </w:pPr>
      <w:r w:rsidRPr="00727DA9">
        <w:rPr>
          <w:rFonts w:ascii="Calibri" w:eastAsia="Calibri" w:hAnsi="Calibri" w:cs="Calibri"/>
          <w:color w:val="000000"/>
        </w:rPr>
        <w:lastRenderedPageBreak/>
        <w:t xml:space="preserve">Podstawą stwierdzenia prawidłowości wystawionej faktury za zarządzanie i eksploatację SRM będzie podpisany przez Zamawiającego protokół, potwierdzający wykonanie Przedmiotu Umowy w danym miesiącu oraz zgodność faktury z aktualnie obowiązującymi przepisami prawa. </w:t>
      </w:r>
    </w:p>
    <w:p w14:paraId="55C4E698" w14:textId="77777777" w:rsidR="00C66E30" w:rsidRPr="00727DA9" w:rsidRDefault="00C66E30" w:rsidP="00C66E30">
      <w:pPr>
        <w:numPr>
          <w:ilvl w:val="0"/>
          <w:numId w:val="29"/>
        </w:numPr>
        <w:pBdr>
          <w:top w:val="nil"/>
          <w:left w:val="nil"/>
          <w:bottom w:val="nil"/>
          <w:right w:val="nil"/>
          <w:between w:val="nil"/>
        </w:pBdr>
        <w:spacing w:after="40" w:line="276" w:lineRule="auto"/>
        <w:jc w:val="both"/>
        <w:rPr>
          <w:rFonts w:ascii="Calibri" w:eastAsia="Calibri" w:hAnsi="Calibri" w:cs="Calibri"/>
          <w:color w:val="000000"/>
        </w:rPr>
      </w:pPr>
      <w:r w:rsidRPr="00727DA9">
        <w:rPr>
          <w:rFonts w:ascii="Calibri" w:eastAsia="Calibri" w:hAnsi="Calibri" w:cs="Calibri"/>
          <w:color w:val="000000"/>
        </w:rPr>
        <w:t xml:space="preserve">W przypadku niepodpisania protokołu zgodnie z ust. 22 i/lub 23 §15 i w terminie umożliwiającym zapłatę faktury, należność objęta fakturą zapłacona zostanie w terminie 14 dni od daty podpisania protokołu przez strony. </w:t>
      </w:r>
    </w:p>
    <w:p w14:paraId="113BB964" w14:textId="77777777" w:rsidR="003E1852" w:rsidRPr="00727DA9" w:rsidRDefault="001901BD">
      <w:pPr>
        <w:numPr>
          <w:ilvl w:val="0"/>
          <w:numId w:val="29"/>
        </w:numPr>
        <w:pBdr>
          <w:top w:val="nil"/>
          <w:left w:val="nil"/>
          <w:bottom w:val="nil"/>
          <w:right w:val="nil"/>
          <w:between w:val="nil"/>
        </w:pBdr>
        <w:spacing w:after="40" w:line="276" w:lineRule="auto"/>
        <w:jc w:val="both"/>
        <w:rPr>
          <w:rFonts w:ascii="Calibri" w:eastAsia="Calibri" w:hAnsi="Calibri" w:cs="Calibri"/>
          <w:color w:val="000000"/>
        </w:rPr>
      </w:pPr>
      <w:r w:rsidRPr="00727DA9">
        <w:rPr>
          <w:rFonts w:ascii="Calibri" w:eastAsia="Calibri" w:hAnsi="Calibri" w:cs="Calibri"/>
          <w:color w:val="000000"/>
        </w:rPr>
        <w:t>Określone w ust.1 i ust. 2 wartości będą stałe i nie będą zmieniane w okresie obowiązywania Umowy.</w:t>
      </w:r>
    </w:p>
    <w:p w14:paraId="3B43E7A7" w14:textId="77777777" w:rsidR="003E1852" w:rsidRDefault="003E1852">
      <w:pPr>
        <w:widowControl w:val="0"/>
        <w:pBdr>
          <w:top w:val="nil"/>
          <w:left w:val="nil"/>
          <w:bottom w:val="nil"/>
          <w:right w:val="nil"/>
          <w:between w:val="nil"/>
        </w:pBdr>
        <w:spacing w:after="40" w:line="276" w:lineRule="auto"/>
        <w:ind w:left="360"/>
        <w:jc w:val="both"/>
        <w:rPr>
          <w:rFonts w:ascii="Calibri" w:eastAsia="Calibri" w:hAnsi="Calibri" w:cs="Calibri"/>
          <w:color w:val="000000"/>
        </w:rPr>
      </w:pPr>
    </w:p>
    <w:p w14:paraId="371ABF98" w14:textId="77777777" w:rsidR="003E1852" w:rsidRDefault="001901BD">
      <w:pPr>
        <w:keepNext/>
        <w:pBdr>
          <w:top w:val="nil"/>
          <w:left w:val="nil"/>
          <w:bottom w:val="nil"/>
          <w:right w:val="nil"/>
          <w:between w:val="nil"/>
        </w:pBdr>
        <w:spacing w:after="40" w:line="276" w:lineRule="auto"/>
        <w:ind w:left="360" w:hanging="360"/>
        <w:jc w:val="center"/>
        <w:rPr>
          <w:rFonts w:ascii="Calibri" w:eastAsia="Calibri" w:hAnsi="Calibri" w:cs="Calibri"/>
          <w:color w:val="000000"/>
        </w:rPr>
      </w:pPr>
      <w:r>
        <w:rPr>
          <w:rFonts w:ascii="Calibri" w:eastAsia="Calibri" w:hAnsi="Calibri" w:cs="Calibri"/>
          <w:b/>
          <w:color w:val="000000"/>
        </w:rPr>
        <w:t>§ 16 – Odpowiedzialność Wykonawcy</w:t>
      </w:r>
    </w:p>
    <w:p w14:paraId="18350077" w14:textId="77777777" w:rsidR="003E1852" w:rsidRDefault="001901BD">
      <w:pPr>
        <w:numPr>
          <w:ilvl w:val="0"/>
          <w:numId w:val="3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Wykonawca ponosi pełną odpowiedzialność wobec Zamawiającego, Klientów oraz osób trzecich za wszelkie szkody powstałe w związku z realizacją Przedmiotu Umowy, w szczególności Wykonawca ponosi pełną odpowiedzialność za wszelkie szkody poniesione przez Klientów w wyniku wadliwego działania SRM lub jego poszczególnych elementów.</w:t>
      </w:r>
    </w:p>
    <w:p w14:paraId="445F8B54" w14:textId="77777777" w:rsidR="003E1852" w:rsidRDefault="001901BD">
      <w:pPr>
        <w:numPr>
          <w:ilvl w:val="0"/>
          <w:numId w:val="3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Wykonawca zawrze Umowę ubezpieczenia od odpowiedzialności cywilnej obejmującą wszelkie szkody powstałe w związku ze świadczeniem usług i dostaw objętych Umową z nieredukcyjną sumą ubezpieczenia nie mniejszą niż …………… w tym za szkody wyrządzone Klientom oraz osobom trzecim i za szkody wyrządzone Zamawiającemu na skutek niewykonania lub nienależytego wykonania Umowy, lub wyrządzone na terenie powierzonym Wykonawcy dla celów realizacji Umowy (Stacje Postoju). </w:t>
      </w:r>
    </w:p>
    <w:p w14:paraId="2070F4E7" w14:textId="77777777" w:rsidR="003E1852" w:rsidRDefault="001901BD">
      <w:pPr>
        <w:numPr>
          <w:ilvl w:val="0"/>
          <w:numId w:val="3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Wykonawca zobowiązuje się utrzymywać ubezpieczenie przez cały okres obowiązywania Umowy, a w dniu uruchomienia SRM Wykonawca przedstawi Zamawiającemu ważne ubezpieczenie OC i będzie przedkładał kolejne przez cały okres trwania Umowy, z chwilą zawarcia kolejnych umów ubezpieczenia.</w:t>
      </w:r>
    </w:p>
    <w:p w14:paraId="286FFE29" w14:textId="77777777" w:rsidR="003E1852" w:rsidRDefault="001901BD">
      <w:pPr>
        <w:numPr>
          <w:ilvl w:val="0"/>
          <w:numId w:val="3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 przypadku braku wymaganego ubezpieczenia Zamawiający ma prawo zawrzeć Umowę ubezpieczenia w imieniu i na koszt Wykonawcy oraz obciążyć Wykonawcę wszelkimi kosztami z tym związanymi, w tym także, poprzez potrącenie tych kosztów z wynagrodzenia Wykonawcy.</w:t>
      </w:r>
    </w:p>
    <w:p w14:paraId="6B76463B" w14:textId="77777777" w:rsidR="003E1852" w:rsidRDefault="001901BD">
      <w:pPr>
        <w:numPr>
          <w:ilvl w:val="0"/>
          <w:numId w:val="3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W przypadku, gdyby wobec Zamawiającego skierowane zostały jakiekolwiek roszczenia osób trzecich powstałe w związku z usługami wykonywanymi przez Wykonawcę, Wykonawca przejmie wszelką odpowiedzialność z tego tytułu i we własnym zakresie zaspokoi takie roszczenia.</w:t>
      </w:r>
    </w:p>
    <w:p w14:paraId="33712F62" w14:textId="77777777" w:rsidR="003E1852" w:rsidRDefault="001901BD">
      <w:pPr>
        <w:numPr>
          <w:ilvl w:val="0"/>
          <w:numId w:val="3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 przypadku, gdyby na mocy obowiązujących przepisów prawa albo orzeczenia sądu lub innego organu orzekającego Zamawiający został zobowiązany do zaspokojenia roszczeń powstałych w związku z wykonywaniem przez Wykonawcę usług stanowiących przedmiot Umowy, Wykonawca niezwłocznie pokryje takie szkody lub zwróci na rzecz Zamawiającego wszelkie kwoty, jakie zostały wypłacone osobom i podmiotom poszkodowanym.</w:t>
      </w:r>
    </w:p>
    <w:p w14:paraId="18339673" w14:textId="77777777" w:rsidR="003E1852" w:rsidRDefault="003E1852">
      <w:pPr>
        <w:widowControl w:val="0"/>
        <w:pBdr>
          <w:top w:val="nil"/>
          <w:left w:val="nil"/>
          <w:bottom w:val="nil"/>
          <w:right w:val="nil"/>
          <w:between w:val="nil"/>
        </w:pBdr>
        <w:spacing w:after="40" w:line="276" w:lineRule="auto"/>
        <w:ind w:left="360"/>
        <w:jc w:val="both"/>
        <w:rPr>
          <w:rFonts w:ascii="Calibri" w:eastAsia="Calibri" w:hAnsi="Calibri" w:cs="Calibri"/>
          <w:color w:val="000000"/>
        </w:rPr>
      </w:pPr>
    </w:p>
    <w:p w14:paraId="0E1F7712"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17 – Zabezpieczenie</w:t>
      </w:r>
    </w:p>
    <w:p w14:paraId="6827B757" w14:textId="77777777" w:rsidR="003E1852" w:rsidRDefault="001901BD">
      <w:pPr>
        <w:numPr>
          <w:ilvl w:val="0"/>
          <w:numId w:val="15"/>
        </w:num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Strony zgodnie potwierdzają, że przed podpisaniem Umowy Wykonawca wniósł zabezpieczenie należytego wykonania Umowy w wysokości 10% wartości Umowy.</w:t>
      </w:r>
    </w:p>
    <w:p w14:paraId="56B18196" w14:textId="77777777" w:rsidR="003E1852" w:rsidRDefault="001901BD">
      <w:pPr>
        <w:numPr>
          <w:ilvl w:val="0"/>
          <w:numId w:val="15"/>
        </w:num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Zamawiający zwróci 100% wartości wniesionego zabezpieczenia, o którym mowa w ust. 1. w terminie 30 dni liczonych od dnia zakończenia umowy.</w:t>
      </w:r>
    </w:p>
    <w:p w14:paraId="72C5306E" w14:textId="77777777" w:rsidR="003E1852" w:rsidRDefault="001901BD">
      <w:pPr>
        <w:numPr>
          <w:ilvl w:val="0"/>
          <w:numId w:val="15"/>
        </w:num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Zamawiający będzie upoważniony do pobrania części lub całości kwoty zabezpieczenia w każdym przypadku, gdy Wykonawca zobowiązany będzie do zapłaty kar Umownych i/lub odszkodowań i/lub pokrycia kosztów wynikających z postanowień niniejszej Umowy.</w:t>
      </w:r>
    </w:p>
    <w:p w14:paraId="11DFDD1B" w14:textId="77777777" w:rsidR="003E1852" w:rsidRDefault="001901BD">
      <w:pPr>
        <w:numPr>
          <w:ilvl w:val="0"/>
          <w:numId w:val="15"/>
        </w:numPr>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 xml:space="preserve">Zabezpieczenie wnoszone w pieniądzu wnosi się na cały okres, na jaki ma zostać wniesione, a w innej formie na okres nie krótszy niż 5 lat. Wykonawca zobowiązuje się do przedłużenia zabezpieczenia lub wniesienia nowego zabezpieczenia na kolejne okresy obowiązywania Umowy. Brak przedstawienia stosownego zabezpieczenia przez Wykonawcę upoważnia Zamawiającego do uzyskania zabezpieczenia, według uznania Zamawiającego, na koszt Wykonawcy.    </w:t>
      </w:r>
    </w:p>
    <w:p w14:paraId="54321313" w14:textId="77777777" w:rsidR="003E1852" w:rsidRDefault="003E1852">
      <w:pPr>
        <w:widowControl w:val="0"/>
        <w:pBdr>
          <w:top w:val="nil"/>
          <w:left w:val="nil"/>
          <w:bottom w:val="nil"/>
          <w:right w:val="nil"/>
          <w:between w:val="nil"/>
        </w:pBdr>
        <w:spacing w:after="40" w:line="276" w:lineRule="auto"/>
        <w:ind w:left="709"/>
        <w:jc w:val="both"/>
        <w:rPr>
          <w:rFonts w:ascii="Calibri" w:eastAsia="Calibri" w:hAnsi="Calibri" w:cs="Calibri"/>
          <w:color w:val="000000"/>
        </w:rPr>
      </w:pPr>
    </w:p>
    <w:p w14:paraId="20129792"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lastRenderedPageBreak/>
        <w:t>§ 18 – Kontrola</w:t>
      </w:r>
    </w:p>
    <w:p w14:paraId="044D8373" w14:textId="77777777" w:rsidR="003E1852" w:rsidRDefault="001901BD">
      <w:pPr>
        <w:numPr>
          <w:ilvl w:val="0"/>
          <w:numId w:val="26"/>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Zamawiający zastrzega sobie prawo do przeprowadzenia kontroli prawidłowego wykonania Przedmiotu Umowy.</w:t>
      </w:r>
    </w:p>
    <w:p w14:paraId="2CB88A3A" w14:textId="77777777" w:rsidR="003E1852" w:rsidRDefault="001901BD">
      <w:pPr>
        <w:numPr>
          <w:ilvl w:val="0"/>
          <w:numId w:val="26"/>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Kontrola, o której mowa w ust. 1 obejmować może w szczególności:</w:t>
      </w:r>
    </w:p>
    <w:p w14:paraId="3E9B966E" w14:textId="77777777" w:rsidR="003E1852" w:rsidRDefault="001901BD">
      <w:pPr>
        <w:numPr>
          <w:ilvl w:val="1"/>
          <w:numId w:val="26"/>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sprawdzanie sprawności rowerów, Stacji Postoju, w tym czystości;</w:t>
      </w:r>
    </w:p>
    <w:p w14:paraId="71E6DF1D" w14:textId="77777777" w:rsidR="003E1852" w:rsidRDefault="001901BD">
      <w:pPr>
        <w:numPr>
          <w:ilvl w:val="1"/>
          <w:numId w:val="26"/>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sprawdzanie realizacji warunków Umowy, dotyczących poprawnego i zgodnego z wymaganiami Umowy funkcjonowania SRM;</w:t>
      </w:r>
    </w:p>
    <w:p w14:paraId="410A3D9E" w14:textId="77777777" w:rsidR="003E1852" w:rsidRDefault="001901BD">
      <w:pPr>
        <w:numPr>
          <w:ilvl w:val="1"/>
          <w:numId w:val="26"/>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sprawdzanie zasadności i sposobu załatwiania skarg Klientów na działania Wykonawcy dotyczące zarządzania i eksploatacji SRM;</w:t>
      </w:r>
    </w:p>
    <w:p w14:paraId="40EAA765" w14:textId="77777777" w:rsidR="003E1852" w:rsidRDefault="001901BD">
      <w:pPr>
        <w:numPr>
          <w:ilvl w:val="1"/>
          <w:numId w:val="26"/>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sprawdzanie czasu reakcji na zapełnienie Stacji Postoju zgodnie z normami wyznaczonymi w SIWZ;</w:t>
      </w:r>
    </w:p>
    <w:p w14:paraId="0524B519" w14:textId="77777777" w:rsidR="003E1852" w:rsidRDefault="001901BD">
      <w:pPr>
        <w:numPr>
          <w:ilvl w:val="1"/>
          <w:numId w:val="26"/>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sprawdzanie czasu reakcji na zgłoszone zdarzenia zgodnie z normami wyznaczonymi w SIWZ;</w:t>
      </w:r>
    </w:p>
    <w:p w14:paraId="6C4426AB" w14:textId="77777777" w:rsidR="003E1852" w:rsidRDefault="001901BD">
      <w:pPr>
        <w:numPr>
          <w:ilvl w:val="1"/>
          <w:numId w:val="26"/>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sprawdzanie liczby dostępnych rowerów i stojaków rowerowych;</w:t>
      </w:r>
    </w:p>
    <w:p w14:paraId="0D8C5CDE" w14:textId="77777777" w:rsidR="003E1852" w:rsidRDefault="001901BD">
      <w:pPr>
        <w:numPr>
          <w:ilvl w:val="1"/>
          <w:numId w:val="26"/>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sprawdzanie prawidłowości działania Centrum Kontaktu;</w:t>
      </w:r>
    </w:p>
    <w:p w14:paraId="5CD3761B" w14:textId="77777777" w:rsidR="003E1852" w:rsidRDefault="001901BD">
      <w:pPr>
        <w:numPr>
          <w:ilvl w:val="1"/>
          <w:numId w:val="26"/>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sprawdzanie prawidłowości działania systemu rozliczeń.</w:t>
      </w:r>
    </w:p>
    <w:p w14:paraId="3766D242" w14:textId="77777777" w:rsidR="003E1852" w:rsidRDefault="003E1852">
      <w:pPr>
        <w:widowControl w:val="0"/>
        <w:pBdr>
          <w:top w:val="nil"/>
          <w:left w:val="nil"/>
          <w:bottom w:val="nil"/>
          <w:right w:val="nil"/>
          <w:between w:val="nil"/>
        </w:pBdr>
        <w:spacing w:after="40" w:line="276" w:lineRule="auto"/>
        <w:ind w:left="720"/>
        <w:jc w:val="both"/>
        <w:rPr>
          <w:rFonts w:ascii="Calibri" w:eastAsia="Calibri" w:hAnsi="Calibri" w:cs="Calibri"/>
          <w:color w:val="000000"/>
        </w:rPr>
      </w:pPr>
    </w:p>
    <w:p w14:paraId="7E9D0FC1"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19 – Kary Umowne</w:t>
      </w:r>
    </w:p>
    <w:p w14:paraId="6A7260E3" w14:textId="77777777" w:rsidR="003E1852" w:rsidRDefault="001901BD">
      <w:pPr>
        <w:numPr>
          <w:ilvl w:val="1"/>
          <w:numId w:val="24"/>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Do ustalenia w trakcie trwania dialogu konkurencyjnego</w:t>
      </w:r>
    </w:p>
    <w:p w14:paraId="40FBD562" w14:textId="77777777" w:rsidR="003E1852" w:rsidRDefault="003E1852">
      <w:pPr>
        <w:widowControl w:val="0"/>
        <w:pBdr>
          <w:top w:val="nil"/>
          <w:left w:val="nil"/>
          <w:bottom w:val="nil"/>
          <w:right w:val="nil"/>
          <w:between w:val="nil"/>
        </w:pBdr>
        <w:spacing w:after="40" w:line="276" w:lineRule="auto"/>
        <w:ind w:left="360" w:hanging="720"/>
        <w:jc w:val="both"/>
        <w:rPr>
          <w:rFonts w:ascii="Calibri" w:eastAsia="Calibri" w:hAnsi="Calibri" w:cs="Calibri"/>
          <w:color w:val="000000"/>
        </w:rPr>
      </w:pPr>
    </w:p>
    <w:p w14:paraId="1835E02E"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20 – Cesja wierzytelności</w:t>
      </w:r>
    </w:p>
    <w:p w14:paraId="65E5F470" w14:textId="77777777" w:rsidR="003E1852" w:rsidRDefault="001901BD">
      <w:pPr>
        <w:numPr>
          <w:ilvl w:val="0"/>
          <w:numId w:val="27"/>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Przeniesienie przez Wykonawcę na rzecz innego podmiotu jakichkolwiek wierzytelności przysługujących Wykonawcy wobec Zamawiającego (cesja) wymaga uzyskania uprzedniej pisemnej zgody Zamawiającego, pod rygorem nieważności.</w:t>
      </w:r>
    </w:p>
    <w:p w14:paraId="41DF6193" w14:textId="77777777" w:rsidR="003E1852" w:rsidRDefault="001901BD">
      <w:pPr>
        <w:numPr>
          <w:ilvl w:val="0"/>
          <w:numId w:val="27"/>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Wyłącza się prawo Wykonawcy do dokonywania potrącania jakichkolwiek wierzytelności wobec Zamawiającego wynikających z niniejszej Umowy z wierzytelnościami przysługującymi Zamawiającemu wobec Wykonawcy.</w:t>
      </w:r>
    </w:p>
    <w:p w14:paraId="31AF2C08"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p w14:paraId="2838EA67" w14:textId="77777777" w:rsidR="003E1852" w:rsidRDefault="001901BD">
      <w:pPr>
        <w:keepNext/>
        <w:numPr>
          <w:ilvl w:val="0"/>
          <w:numId w:val="5"/>
        </w:numPr>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21 – Osoby odpowiedzialne za realizację Umowy</w:t>
      </w:r>
    </w:p>
    <w:p w14:paraId="2A852D70" w14:textId="77777777" w:rsidR="003E1852" w:rsidRDefault="001901BD">
      <w:pPr>
        <w:numPr>
          <w:ilvl w:val="0"/>
          <w:numId w:val="11"/>
        </w:numPr>
        <w:pBdr>
          <w:top w:val="nil"/>
          <w:left w:val="nil"/>
          <w:bottom w:val="nil"/>
          <w:right w:val="nil"/>
          <w:between w:val="nil"/>
        </w:pBdr>
        <w:spacing w:after="40" w:line="276" w:lineRule="auto"/>
        <w:ind w:left="360" w:hanging="360"/>
        <w:jc w:val="both"/>
        <w:rPr>
          <w:rFonts w:ascii="Calibri" w:eastAsia="Calibri" w:hAnsi="Calibri" w:cs="Calibri"/>
          <w:color w:val="000000"/>
        </w:rPr>
      </w:pPr>
      <w:r>
        <w:rPr>
          <w:rFonts w:ascii="Calibri" w:eastAsia="Calibri" w:hAnsi="Calibri" w:cs="Calibri"/>
          <w:color w:val="000000"/>
        </w:rPr>
        <w:t xml:space="preserve">Osobami odpowiedzialnymi za realizację Umowy są: </w:t>
      </w:r>
    </w:p>
    <w:p w14:paraId="522CE81F" w14:textId="77777777" w:rsidR="003E1852" w:rsidRDefault="001901BD">
      <w:p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ze strony Zamawiającego:.................................................................... </w:t>
      </w:r>
    </w:p>
    <w:p w14:paraId="1FD1BD36" w14:textId="77777777" w:rsidR="003E1852" w:rsidRDefault="001901BD">
      <w:pPr>
        <w:widowControl w:val="0"/>
        <w:pBdr>
          <w:top w:val="nil"/>
          <w:left w:val="nil"/>
          <w:bottom w:val="nil"/>
          <w:right w:val="nil"/>
          <w:between w:val="nil"/>
        </w:pBdr>
        <w:spacing w:after="40" w:line="276" w:lineRule="auto"/>
        <w:ind w:left="360"/>
        <w:jc w:val="both"/>
        <w:rPr>
          <w:rFonts w:ascii="Calibri" w:eastAsia="Calibri" w:hAnsi="Calibri" w:cs="Calibri"/>
          <w:color w:val="000000"/>
        </w:rPr>
      </w:pPr>
      <w:r>
        <w:rPr>
          <w:rFonts w:ascii="Calibri" w:eastAsia="Calibri" w:hAnsi="Calibri" w:cs="Calibri"/>
          <w:color w:val="000000"/>
        </w:rPr>
        <w:tab/>
        <w:t xml:space="preserve">tel. ..................................... </w:t>
      </w:r>
      <w:r>
        <w:rPr>
          <w:rFonts w:ascii="Calibri" w:eastAsia="Calibri" w:hAnsi="Calibri" w:cs="Calibri"/>
          <w:color w:val="000000"/>
        </w:rPr>
        <w:tab/>
        <w:t xml:space="preserve">email: .................................. </w:t>
      </w:r>
    </w:p>
    <w:p w14:paraId="4C549330" w14:textId="77777777" w:rsidR="003E1852" w:rsidRDefault="001901BD">
      <w:p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 xml:space="preserve">ze strony Wykonawcy:......................................................................... </w:t>
      </w:r>
    </w:p>
    <w:p w14:paraId="639F78B8" w14:textId="77777777" w:rsidR="003E1852" w:rsidRDefault="001901BD">
      <w:pPr>
        <w:widowControl w:val="0"/>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ab/>
        <w:t xml:space="preserve">tel. ..................................... </w:t>
      </w:r>
      <w:r>
        <w:rPr>
          <w:rFonts w:ascii="Calibri" w:eastAsia="Calibri" w:hAnsi="Calibri" w:cs="Calibri"/>
          <w:color w:val="000000"/>
        </w:rPr>
        <w:tab/>
        <w:t>email: ...................................</w:t>
      </w:r>
    </w:p>
    <w:p w14:paraId="77E71457"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p w14:paraId="77044437"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22 – Zmiany Umowy</w:t>
      </w:r>
    </w:p>
    <w:p w14:paraId="79B9E07F" w14:textId="77777777" w:rsidR="003E1852" w:rsidRDefault="001901BD">
      <w:pPr>
        <w:numPr>
          <w:ilvl w:val="0"/>
          <w:numId w:val="30"/>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t>Zamawiający dopuszcza możliwość zmian postanowień Umowy w:</w:t>
      </w:r>
    </w:p>
    <w:p w14:paraId="6AE66557" w14:textId="77777777" w:rsidR="003E1852" w:rsidRDefault="001901BD">
      <w:pPr>
        <w:numPr>
          <w:ilvl w:val="2"/>
          <w:numId w:val="30"/>
        </w:numPr>
        <w:pBdr>
          <w:top w:val="nil"/>
          <w:left w:val="nil"/>
          <w:bottom w:val="nil"/>
          <w:right w:val="nil"/>
          <w:between w:val="nil"/>
        </w:pBdr>
        <w:spacing w:after="40" w:line="276" w:lineRule="auto"/>
        <w:ind w:left="1080" w:hanging="360"/>
        <w:jc w:val="both"/>
        <w:rPr>
          <w:rFonts w:ascii="Calibri" w:eastAsia="Calibri" w:hAnsi="Calibri" w:cs="Calibri"/>
          <w:color w:val="000000"/>
        </w:rPr>
      </w:pPr>
      <w:r>
        <w:rPr>
          <w:rFonts w:ascii="Calibri" w:eastAsia="Calibri" w:hAnsi="Calibri" w:cs="Calibri"/>
          <w:color w:val="000000"/>
        </w:rPr>
        <w:t>sytuacjach, mających charakter zmian nieistotnych, tj. takich które, gdyby były częścią pierwotnego postępowania o udzielenie zamówienia publicznego, nie umożliwiłyby dopuszczenia innych kandydatów niż ci, którzy zostali pierwotnie zakwalifikowani, nie zmieniają równowagi ekonomicznej Umowy w sprawie zamówienia publicznego na korzyść Wykonawcy w sposób nieprzewidziany w pierwotnej umowie oraz nie rozszerzają znacznie zakresu Umowy w sprawie zamówień publicznych;</w:t>
      </w:r>
    </w:p>
    <w:p w14:paraId="23CAA887" w14:textId="77777777" w:rsidR="003E1852" w:rsidRDefault="001901BD">
      <w:pPr>
        <w:numPr>
          <w:ilvl w:val="2"/>
          <w:numId w:val="30"/>
        </w:numPr>
        <w:pBdr>
          <w:top w:val="nil"/>
          <w:left w:val="nil"/>
          <w:bottom w:val="nil"/>
          <w:right w:val="nil"/>
          <w:between w:val="nil"/>
        </w:pBdr>
        <w:spacing w:after="40" w:line="276" w:lineRule="auto"/>
        <w:ind w:left="1080" w:hanging="360"/>
        <w:jc w:val="both"/>
        <w:rPr>
          <w:rFonts w:ascii="Calibri" w:eastAsia="Calibri" w:hAnsi="Calibri" w:cs="Calibri"/>
          <w:color w:val="000000"/>
        </w:rPr>
      </w:pPr>
      <w:r>
        <w:rPr>
          <w:rFonts w:ascii="Calibri" w:eastAsia="Calibri" w:hAnsi="Calibri" w:cs="Calibri"/>
          <w:color w:val="000000"/>
        </w:rPr>
        <w:t xml:space="preserve">zakresie terminów realizacji przedmiotu Umowy, gdy pozyskanie wszelkich opinii i </w:t>
      </w:r>
      <w:proofErr w:type="spellStart"/>
      <w:r>
        <w:rPr>
          <w:rFonts w:ascii="Calibri" w:eastAsia="Calibri" w:hAnsi="Calibri" w:cs="Calibri"/>
          <w:color w:val="000000"/>
        </w:rPr>
        <w:t>uzgodnien</w:t>
      </w:r>
      <w:proofErr w:type="spellEnd"/>
      <w:r>
        <w:rPr>
          <w:rFonts w:ascii="Calibri" w:eastAsia="Calibri" w:hAnsi="Calibri" w:cs="Calibri"/>
          <w:color w:val="000000"/>
        </w:rPr>
        <w:t xml:space="preserve">́ od </w:t>
      </w:r>
      <w:proofErr w:type="spellStart"/>
      <w:r>
        <w:rPr>
          <w:rFonts w:ascii="Calibri" w:eastAsia="Calibri" w:hAnsi="Calibri" w:cs="Calibri"/>
          <w:color w:val="000000"/>
        </w:rPr>
        <w:t>Zamawiającego</w:t>
      </w:r>
      <w:proofErr w:type="spellEnd"/>
      <w:r>
        <w:rPr>
          <w:rFonts w:ascii="Calibri" w:eastAsia="Calibri" w:hAnsi="Calibri" w:cs="Calibri"/>
          <w:color w:val="000000"/>
        </w:rPr>
        <w:t xml:space="preserve">, </w:t>
      </w:r>
      <w:proofErr w:type="spellStart"/>
      <w:r>
        <w:rPr>
          <w:rFonts w:ascii="Calibri" w:eastAsia="Calibri" w:hAnsi="Calibri" w:cs="Calibri"/>
          <w:color w:val="000000"/>
        </w:rPr>
        <w:t>użytkowników</w:t>
      </w:r>
      <w:proofErr w:type="spellEnd"/>
      <w:r>
        <w:rPr>
          <w:rFonts w:ascii="Calibri" w:eastAsia="Calibri" w:hAnsi="Calibri" w:cs="Calibri"/>
          <w:color w:val="000000"/>
        </w:rPr>
        <w:t xml:space="preserve"> i </w:t>
      </w:r>
      <w:proofErr w:type="spellStart"/>
      <w:r>
        <w:rPr>
          <w:rFonts w:ascii="Calibri" w:eastAsia="Calibri" w:hAnsi="Calibri" w:cs="Calibri"/>
          <w:color w:val="000000"/>
        </w:rPr>
        <w:t>właścicieli</w:t>
      </w:r>
      <w:proofErr w:type="spellEnd"/>
      <w:r>
        <w:rPr>
          <w:rFonts w:ascii="Calibri" w:eastAsia="Calibri" w:hAnsi="Calibri" w:cs="Calibri"/>
          <w:color w:val="000000"/>
        </w:rPr>
        <w:t xml:space="preserve"> infrastruktury technicznej oraz innych podmiotów, </w:t>
      </w:r>
      <w:proofErr w:type="spellStart"/>
      <w:r>
        <w:rPr>
          <w:rFonts w:ascii="Calibri" w:eastAsia="Calibri" w:hAnsi="Calibri" w:cs="Calibri"/>
          <w:color w:val="000000"/>
        </w:rPr>
        <w:t>wydłuży</w:t>
      </w:r>
      <w:proofErr w:type="spellEnd"/>
      <w:r>
        <w:rPr>
          <w:rFonts w:ascii="Calibri" w:eastAsia="Calibri" w:hAnsi="Calibri" w:cs="Calibri"/>
          <w:color w:val="000000"/>
        </w:rPr>
        <w:t xml:space="preserve"> </w:t>
      </w:r>
      <w:proofErr w:type="spellStart"/>
      <w:r>
        <w:rPr>
          <w:rFonts w:ascii="Calibri" w:eastAsia="Calibri" w:hAnsi="Calibri" w:cs="Calibri"/>
          <w:color w:val="000000"/>
        </w:rPr>
        <w:t>sie</w:t>
      </w:r>
      <w:proofErr w:type="spellEnd"/>
      <w:r>
        <w:rPr>
          <w:rFonts w:ascii="Calibri" w:eastAsia="Calibri" w:hAnsi="Calibri" w:cs="Calibri"/>
          <w:color w:val="000000"/>
        </w:rPr>
        <w:t xml:space="preserve">̨ ponad okres 2 tygodni, liczony od daty </w:t>
      </w:r>
      <w:proofErr w:type="spellStart"/>
      <w:r>
        <w:rPr>
          <w:rFonts w:ascii="Calibri" w:eastAsia="Calibri" w:hAnsi="Calibri" w:cs="Calibri"/>
          <w:color w:val="000000"/>
        </w:rPr>
        <w:t>złożenia</w:t>
      </w:r>
      <w:proofErr w:type="spellEnd"/>
      <w:r>
        <w:rPr>
          <w:rFonts w:ascii="Calibri" w:eastAsia="Calibri" w:hAnsi="Calibri" w:cs="Calibri"/>
          <w:color w:val="000000"/>
        </w:rPr>
        <w:t xml:space="preserve"> dokumentacji </w:t>
      </w:r>
      <w:proofErr w:type="spellStart"/>
      <w:r>
        <w:rPr>
          <w:rFonts w:ascii="Calibri" w:eastAsia="Calibri" w:hAnsi="Calibri" w:cs="Calibri"/>
          <w:color w:val="000000"/>
        </w:rPr>
        <w:t>niezbędnej</w:t>
      </w:r>
      <w:proofErr w:type="spellEnd"/>
      <w:r>
        <w:rPr>
          <w:rFonts w:ascii="Calibri" w:eastAsia="Calibri" w:hAnsi="Calibri" w:cs="Calibri"/>
          <w:color w:val="000000"/>
        </w:rPr>
        <w:t xml:space="preserve"> do wydania opinii lub uzgodnienia, do czasu wydania opinii lub uzgodnienia dokumentacji.</w:t>
      </w:r>
    </w:p>
    <w:p w14:paraId="30B00881" w14:textId="77777777" w:rsidR="003E1852" w:rsidRDefault="001901BD">
      <w:pPr>
        <w:numPr>
          <w:ilvl w:val="0"/>
          <w:numId w:val="30"/>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color w:val="000000"/>
        </w:rPr>
        <w:lastRenderedPageBreak/>
        <w:t>Zmiany treści Umowy wymagają formy pisemnej w formie aneksu do niniejszej Umowy pod rygorem nieważności, za wyjątkiem zmiany osób wskazanych w § 21.</w:t>
      </w:r>
    </w:p>
    <w:p w14:paraId="6C42FEF3"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p w14:paraId="613B920F" w14:textId="77777777" w:rsidR="003E1852" w:rsidRDefault="001901BD">
      <w:pPr>
        <w:keepNext/>
        <w:pBdr>
          <w:top w:val="nil"/>
          <w:left w:val="nil"/>
          <w:bottom w:val="nil"/>
          <w:right w:val="nil"/>
          <w:between w:val="nil"/>
        </w:pBdr>
        <w:spacing w:after="40" w:line="276" w:lineRule="auto"/>
        <w:jc w:val="center"/>
        <w:rPr>
          <w:rFonts w:ascii="Calibri" w:eastAsia="Calibri" w:hAnsi="Calibri" w:cs="Calibri"/>
          <w:color w:val="000000"/>
        </w:rPr>
      </w:pPr>
      <w:r>
        <w:rPr>
          <w:rFonts w:ascii="Calibri" w:eastAsia="Calibri" w:hAnsi="Calibri" w:cs="Calibri"/>
          <w:b/>
          <w:color w:val="000000"/>
        </w:rPr>
        <w:t>§ 23 – Postanowienia końcowe</w:t>
      </w:r>
    </w:p>
    <w:p w14:paraId="455F24F0" w14:textId="77777777" w:rsidR="003E1852" w:rsidRDefault="001901BD">
      <w:pPr>
        <w:numPr>
          <w:ilvl w:val="0"/>
          <w:numId w:val="6"/>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Integralną częścią Umowy są: Oferta złożona przez Wykonawcę oraz Specyfikacja Istotnych Warunków Zamówienia (SIWZ), których postanowienia wiążą obie strony Umowy.</w:t>
      </w:r>
    </w:p>
    <w:p w14:paraId="6E18DCB5" w14:textId="77777777" w:rsidR="003E1852" w:rsidRDefault="001901BD">
      <w:pPr>
        <w:numPr>
          <w:ilvl w:val="0"/>
          <w:numId w:val="6"/>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 xml:space="preserve">Prawem właściwym dla Umowy jest prawo polskie. W sprawach nieuregulowanych niniejszą Umową mają zastosowanie powszechnie wiążące przepisy prawa, a w szczególności ustawy z dnia 23 kwietnia 1964 r. Kodeks Cywilny (Dz. U. Nr 16, poz. 93 z </w:t>
      </w:r>
      <w:proofErr w:type="spellStart"/>
      <w:r>
        <w:rPr>
          <w:rFonts w:ascii="Calibri" w:eastAsia="Calibri" w:hAnsi="Calibri" w:cs="Calibri"/>
          <w:color w:val="000000"/>
        </w:rPr>
        <w:t>późn</w:t>
      </w:r>
      <w:proofErr w:type="spellEnd"/>
      <w:r>
        <w:rPr>
          <w:rFonts w:ascii="Calibri" w:eastAsia="Calibri" w:hAnsi="Calibri" w:cs="Calibri"/>
          <w:color w:val="000000"/>
        </w:rPr>
        <w:t>. zm.).</w:t>
      </w:r>
    </w:p>
    <w:p w14:paraId="4AD7FD92" w14:textId="77777777" w:rsidR="003E1852" w:rsidRDefault="001901BD">
      <w:pPr>
        <w:numPr>
          <w:ilvl w:val="0"/>
          <w:numId w:val="6"/>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Spory mogące wynikać przy wykonaniu Umowy, strony poddają rozstrzygnięciu sądu właściwego miejscowo dla siedziby Zamawiającego.</w:t>
      </w:r>
    </w:p>
    <w:p w14:paraId="5B27A094" w14:textId="77777777" w:rsidR="003E1852" w:rsidRDefault="001901BD">
      <w:pPr>
        <w:numPr>
          <w:ilvl w:val="0"/>
          <w:numId w:val="6"/>
        </w:numPr>
        <w:pBdr>
          <w:top w:val="nil"/>
          <w:left w:val="nil"/>
          <w:bottom w:val="nil"/>
          <w:right w:val="nil"/>
          <w:between w:val="nil"/>
        </w:pBdr>
        <w:spacing w:after="40" w:line="276" w:lineRule="auto"/>
        <w:ind w:left="357" w:hanging="357"/>
        <w:jc w:val="both"/>
        <w:rPr>
          <w:rFonts w:ascii="Calibri" w:eastAsia="Calibri" w:hAnsi="Calibri" w:cs="Calibri"/>
          <w:color w:val="000000"/>
        </w:rPr>
      </w:pPr>
      <w:r>
        <w:rPr>
          <w:rFonts w:ascii="Calibri" w:eastAsia="Calibri" w:hAnsi="Calibri" w:cs="Calibri"/>
          <w:color w:val="000000"/>
        </w:rPr>
        <w:t>Umowę sporządzono w dwóch jednobrzmiących egzemplarzach: 1 egz. dla Wykonawcy i 1 egz. dla Zamawiającego.</w:t>
      </w:r>
    </w:p>
    <w:p w14:paraId="1A48461A" w14:textId="77777777" w:rsidR="003E1852" w:rsidRDefault="003E1852">
      <w:pPr>
        <w:widowControl w:val="0"/>
        <w:pBdr>
          <w:top w:val="nil"/>
          <w:left w:val="nil"/>
          <w:bottom w:val="nil"/>
          <w:right w:val="nil"/>
          <w:between w:val="nil"/>
        </w:pBdr>
        <w:spacing w:after="40" w:line="276" w:lineRule="auto"/>
        <w:jc w:val="both"/>
        <w:rPr>
          <w:rFonts w:ascii="Calibri" w:eastAsia="Calibri" w:hAnsi="Calibri" w:cs="Calibri"/>
          <w:color w:val="000000"/>
        </w:rPr>
      </w:pPr>
    </w:p>
    <w:p w14:paraId="61B62258" w14:textId="77777777" w:rsidR="000A68A8" w:rsidRDefault="000A68A8">
      <w:pPr>
        <w:widowControl w:val="0"/>
        <w:pBdr>
          <w:top w:val="nil"/>
          <w:left w:val="nil"/>
          <w:bottom w:val="nil"/>
          <w:right w:val="nil"/>
          <w:between w:val="nil"/>
        </w:pBdr>
        <w:spacing w:after="40" w:line="276" w:lineRule="auto"/>
        <w:jc w:val="both"/>
        <w:rPr>
          <w:rFonts w:ascii="Calibri" w:eastAsia="Calibri" w:hAnsi="Calibri" w:cs="Calibri"/>
          <w:color w:val="000000"/>
        </w:rPr>
      </w:pPr>
    </w:p>
    <w:p w14:paraId="23506E13" w14:textId="77777777" w:rsidR="000A68A8" w:rsidRDefault="000A68A8">
      <w:pPr>
        <w:widowControl w:val="0"/>
        <w:pBdr>
          <w:top w:val="nil"/>
          <w:left w:val="nil"/>
          <w:bottom w:val="nil"/>
          <w:right w:val="nil"/>
          <w:between w:val="nil"/>
        </w:pBdr>
        <w:spacing w:after="40" w:line="276" w:lineRule="auto"/>
        <w:jc w:val="both"/>
        <w:rPr>
          <w:rFonts w:ascii="Calibri" w:eastAsia="Calibri" w:hAnsi="Calibri" w:cs="Calibri"/>
          <w:color w:val="000000"/>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8A8" w:rsidRPr="000A68A8" w14:paraId="3C830DB2" w14:textId="77777777" w:rsidTr="000A68A8">
        <w:tc>
          <w:tcPr>
            <w:tcW w:w="4531" w:type="dxa"/>
          </w:tcPr>
          <w:p w14:paraId="5F9B9C27" w14:textId="77777777" w:rsidR="000A68A8" w:rsidRDefault="000A68A8" w:rsidP="000A68A8">
            <w:pPr>
              <w:ind w:left="0" w:hanging="2"/>
              <w:jc w:val="center"/>
              <w:rPr>
                <w:rFonts w:asciiTheme="majorHAnsi" w:hAnsiTheme="majorHAnsi" w:cstheme="majorHAnsi"/>
                <w:color w:val="000000"/>
              </w:rPr>
            </w:pPr>
            <w:r>
              <w:rPr>
                <w:rFonts w:asciiTheme="majorHAnsi" w:hAnsiTheme="majorHAnsi" w:cstheme="majorHAnsi"/>
                <w:color w:val="000000"/>
              </w:rPr>
              <w:t>……………………………………………………..</w:t>
            </w:r>
          </w:p>
          <w:p w14:paraId="6FC2686B" w14:textId="77777777" w:rsidR="000A68A8" w:rsidRPr="000A68A8" w:rsidRDefault="000A68A8" w:rsidP="000A68A8">
            <w:pPr>
              <w:ind w:left="0" w:hanging="2"/>
              <w:jc w:val="center"/>
              <w:rPr>
                <w:rFonts w:asciiTheme="majorHAnsi" w:hAnsiTheme="majorHAnsi" w:cstheme="majorHAnsi"/>
                <w:color w:val="000000"/>
              </w:rPr>
            </w:pPr>
            <w:r w:rsidRPr="000A68A8">
              <w:rPr>
                <w:rFonts w:asciiTheme="majorHAnsi" w:hAnsiTheme="majorHAnsi" w:cstheme="majorHAnsi"/>
                <w:color w:val="000000"/>
              </w:rPr>
              <w:t>Zamawiający</w:t>
            </w:r>
          </w:p>
        </w:tc>
        <w:tc>
          <w:tcPr>
            <w:tcW w:w="4531" w:type="dxa"/>
          </w:tcPr>
          <w:p w14:paraId="102CD26D" w14:textId="77777777" w:rsidR="000A68A8" w:rsidRDefault="000A68A8" w:rsidP="000A68A8">
            <w:pPr>
              <w:ind w:left="0" w:hanging="2"/>
              <w:jc w:val="center"/>
              <w:rPr>
                <w:rFonts w:asciiTheme="majorHAnsi" w:hAnsiTheme="majorHAnsi" w:cstheme="majorHAnsi"/>
                <w:color w:val="000000"/>
              </w:rPr>
            </w:pPr>
            <w:r>
              <w:rPr>
                <w:rFonts w:asciiTheme="majorHAnsi" w:hAnsiTheme="majorHAnsi" w:cstheme="majorHAnsi"/>
                <w:color w:val="000000"/>
              </w:rPr>
              <w:t>…………………………………………………….</w:t>
            </w:r>
          </w:p>
          <w:p w14:paraId="22915553" w14:textId="77777777" w:rsidR="000A68A8" w:rsidRPr="000A68A8" w:rsidRDefault="000A68A8" w:rsidP="000A68A8">
            <w:pPr>
              <w:ind w:left="0" w:hanging="2"/>
              <w:jc w:val="center"/>
              <w:rPr>
                <w:rFonts w:asciiTheme="majorHAnsi" w:hAnsiTheme="majorHAnsi" w:cstheme="majorHAnsi"/>
                <w:color w:val="000000"/>
              </w:rPr>
            </w:pPr>
            <w:r w:rsidRPr="000A68A8">
              <w:rPr>
                <w:rFonts w:asciiTheme="majorHAnsi" w:hAnsiTheme="majorHAnsi" w:cstheme="majorHAnsi"/>
                <w:color w:val="000000"/>
              </w:rPr>
              <w:t>Wykonawca</w:t>
            </w:r>
          </w:p>
        </w:tc>
      </w:tr>
    </w:tbl>
    <w:p w14:paraId="0AB13684" w14:textId="77777777" w:rsidR="003E1852" w:rsidRPr="000A68A8" w:rsidRDefault="003E1852" w:rsidP="000A68A8">
      <w:pPr>
        <w:widowControl w:val="0"/>
        <w:pBdr>
          <w:top w:val="nil"/>
          <w:left w:val="nil"/>
          <w:bottom w:val="nil"/>
          <w:right w:val="nil"/>
          <w:between w:val="nil"/>
        </w:pBdr>
        <w:jc w:val="center"/>
        <w:rPr>
          <w:rFonts w:asciiTheme="majorHAnsi" w:hAnsiTheme="majorHAnsi" w:cstheme="majorHAnsi"/>
          <w:color w:val="000000"/>
        </w:rPr>
      </w:pPr>
    </w:p>
    <w:sectPr w:rsidR="003E1852" w:rsidRPr="000A68A8">
      <w:headerReference w:type="default" r:id="rId10"/>
      <w:footerReference w:type="even" r:id="rId11"/>
      <w:footerReference w:type="default" r:id="rId12"/>
      <w:headerReference w:type="first" r:id="rId13"/>
      <w:footerReference w:type="first" r:id="rId14"/>
      <w:pgSz w:w="11906" w:h="16838"/>
      <w:pgMar w:top="1417" w:right="1417" w:bottom="1417" w:left="1417" w:header="340" w:footer="28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8EF80" w14:textId="77777777" w:rsidR="00A21863" w:rsidRDefault="00A21863">
      <w:r>
        <w:separator/>
      </w:r>
    </w:p>
  </w:endnote>
  <w:endnote w:type="continuationSeparator" w:id="0">
    <w:p w14:paraId="0F288A79" w14:textId="77777777" w:rsidR="00A21863" w:rsidRDefault="00A2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8D54C" w14:textId="77777777" w:rsidR="004F1793" w:rsidRDefault="004F1793">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54359" w14:textId="1504545C" w:rsidR="003E1852" w:rsidRDefault="004F1793">
    <w:pPr>
      <w:widowControl w:val="0"/>
      <w:pBdr>
        <w:top w:val="nil"/>
        <w:left w:val="nil"/>
        <w:bottom w:val="nil"/>
        <w:right w:val="nil"/>
        <w:between w:val="nil"/>
      </w:pBdr>
      <w:tabs>
        <w:tab w:val="left" w:pos="1425"/>
        <w:tab w:val="right" w:pos="8712"/>
      </w:tabs>
      <w:ind w:right="360"/>
      <w:jc w:val="center"/>
      <w:rPr>
        <w:rFonts w:ascii="Calibri" w:eastAsia="Calibri" w:hAnsi="Calibri" w:cs="Calibri"/>
        <w:color w:val="000000"/>
        <w:sz w:val="18"/>
        <w:szCs w:val="18"/>
      </w:rPr>
    </w:pPr>
    <w:r w:rsidRPr="004F1793">
      <w:rPr>
        <w:noProof/>
        <w:color w:val="000000"/>
      </w:rPr>
      <mc:AlternateContent>
        <mc:Choice Requires="wps">
          <w:drawing>
            <wp:anchor distT="0" distB="0" distL="114300" distR="114300" simplePos="0" relativeHeight="251663360" behindDoc="0" locked="0" layoutInCell="0" allowOverlap="1" wp14:anchorId="4816DC2B" wp14:editId="0A549BC2">
              <wp:simplePos x="0" y="0"/>
              <wp:positionH relativeFrom="rightMargin">
                <wp:posOffset>247279</wp:posOffset>
              </wp:positionH>
              <wp:positionV relativeFrom="margin">
                <wp:posOffset>6496886</wp:posOffset>
              </wp:positionV>
              <wp:extent cx="510540" cy="2344848"/>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344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92B8C" w14:textId="78947C1E" w:rsidR="004F1793" w:rsidRPr="004F1793" w:rsidRDefault="004F1793">
                          <w:pPr>
                            <w:pStyle w:val="Stopka"/>
                            <w:ind w:left="0" w:hanging="2"/>
                            <w:rPr>
                              <w:rFonts w:asciiTheme="majorHAnsi" w:eastAsiaTheme="majorEastAsia" w:hAnsiTheme="majorHAnsi" w:cstheme="majorHAnsi"/>
                              <w:sz w:val="16"/>
                              <w:szCs w:val="16"/>
                            </w:rPr>
                          </w:pPr>
                          <w:r w:rsidRPr="004F1793">
                            <w:rPr>
                              <w:rFonts w:asciiTheme="majorHAnsi" w:eastAsiaTheme="majorEastAsia" w:hAnsiTheme="majorHAnsi" w:cstheme="majorHAnsi"/>
                              <w:sz w:val="16"/>
                              <w:szCs w:val="16"/>
                            </w:rPr>
                            <w:t>Strona</w:t>
                          </w:r>
                          <w:r>
                            <w:rPr>
                              <w:rFonts w:asciiTheme="majorHAnsi" w:eastAsiaTheme="majorEastAsia" w:hAnsiTheme="majorHAnsi" w:cstheme="majorHAnsi"/>
                              <w:sz w:val="16"/>
                              <w:szCs w:val="16"/>
                            </w:rPr>
                            <w:t xml:space="preserve">  </w:t>
                          </w:r>
                          <w:r w:rsidRPr="004F1793">
                            <w:rPr>
                              <w:rFonts w:asciiTheme="majorHAnsi" w:eastAsiaTheme="minorEastAsia" w:hAnsiTheme="majorHAnsi" w:cstheme="majorHAnsi"/>
                              <w:sz w:val="16"/>
                              <w:szCs w:val="16"/>
                            </w:rPr>
                            <w:fldChar w:fldCharType="begin"/>
                          </w:r>
                          <w:r w:rsidRPr="004F1793">
                            <w:rPr>
                              <w:rFonts w:asciiTheme="majorHAnsi" w:hAnsiTheme="majorHAnsi" w:cstheme="majorHAnsi"/>
                              <w:sz w:val="16"/>
                              <w:szCs w:val="16"/>
                            </w:rPr>
                            <w:instrText>PAGE    \* MERGEFORMAT</w:instrText>
                          </w:r>
                          <w:r w:rsidRPr="004F1793">
                            <w:rPr>
                              <w:rFonts w:asciiTheme="majorHAnsi" w:eastAsiaTheme="minorEastAsia" w:hAnsiTheme="majorHAnsi" w:cstheme="majorHAnsi"/>
                              <w:sz w:val="16"/>
                              <w:szCs w:val="16"/>
                            </w:rPr>
                            <w:fldChar w:fldCharType="separate"/>
                          </w:r>
                          <w:r w:rsidRPr="004F1793">
                            <w:rPr>
                              <w:rFonts w:asciiTheme="majorHAnsi" w:eastAsiaTheme="majorEastAsia" w:hAnsiTheme="majorHAnsi" w:cstheme="majorHAnsi"/>
                              <w:sz w:val="16"/>
                              <w:szCs w:val="16"/>
                            </w:rPr>
                            <w:t>2</w:t>
                          </w:r>
                          <w:r w:rsidRPr="004F1793">
                            <w:rPr>
                              <w:rFonts w:asciiTheme="majorHAnsi" w:eastAsiaTheme="majorEastAsia" w:hAnsiTheme="majorHAnsi" w:cstheme="majorHAns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816DC2B" id="Prostokąt 4" o:spid="_x0000_s1026" style="position:absolute;left:0;text-align:left;margin-left:19.45pt;margin-top:511.55pt;width:40.2pt;height:184.6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" o:allowincell="f" filled="f" stroked="f">
              <v:textbox style="layout-flow:vertical;mso-layout-flow-alt:bottom-to-top;mso-fit-shape-to-text:t">
                <w:txbxContent>
                  <w:p w14:paraId="30092B8C" w14:textId="78947C1E" w:rsidR="004F1793" w:rsidRPr="004F1793" w:rsidRDefault="004F1793">
                    <w:pPr>
                      <w:pStyle w:val="Stopka"/>
                      <w:ind w:left="0" w:hanging="2"/>
                      <w:rPr>
                        <w:rFonts w:asciiTheme="majorHAnsi" w:eastAsiaTheme="majorEastAsia" w:hAnsiTheme="majorHAnsi" w:cstheme="majorHAnsi"/>
                        <w:sz w:val="16"/>
                        <w:szCs w:val="16"/>
                      </w:rPr>
                    </w:pPr>
                    <w:r w:rsidRPr="004F1793">
                      <w:rPr>
                        <w:rFonts w:asciiTheme="majorHAnsi" w:eastAsiaTheme="majorEastAsia" w:hAnsiTheme="majorHAnsi" w:cstheme="majorHAnsi"/>
                        <w:sz w:val="16"/>
                        <w:szCs w:val="16"/>
                      </w:rPr>
                      <w:t>Strona</w:t>
                    </w:r>
                    <w:r>
                      <w:rPr>
                        <w:rFonts w:asciiTheme="majorHAnsi" w:eastAsiaTheme="majorEastAsia" w:hAnsiTheme="majorHAnsi" w:cstheme="majorHAnsi"/>
                        <w:sz w:val="16"/>
                        <w:szCs w:val="16"/>
                      </w:rPr>
                      <w:t xml:space="preserve">  </w:t>
                    </w:r>
                    <w:r w:rsidRPr="004F1793">
                      <w:rPr>
                        <w:rFonts w:asciiTheme="majorHAnsi" w:eastAsiaTheme="minorEastAsia" w:hAnsiTheme="majorHAnsi" w:cstheme="majorHAnsi"/>
                        <w:sz w:val="16"/>
                        <w:szCs w:val="16"/>
                      </w:rPr>
                      <w:fldChar w:fldCharType="begin"/>
                    </w:r>
                    <w:r w:rsidRPr="004F1793">
                      <w:rPr>
                        <w:rFonts w:asciiTheme="majorHAnsi" w:hAnsiTheme="majorHAnsi" w:cstheme="majorHAnsi"/>
                        <w:sz w:val="16"/>
                        <w:szCs w:val="16"/>
                      </w:rPr>
                      <w:instrText>PAGE    \* MERGEFORMAT</w:instrText>
                    </w:r>
                    <w:r w:rsidRPr="004F1793">
                      <w:rPr>
                        <w:rFonts w:asciiTheme="majorHAnsi" w:eastAsiaTheme="minorEastAsia" w:hAnsiTheme="majorHAnsi" w:cstheme="majorHAnsi"/>
                        <w:sz w:val="16"/>
                        <w:szCs w:val="16"/>
                      </w:rPr>
                      <w:fldChar w:fldCharType="separate"/>
                    </w:r>
                    <w:r w:rsidRPr="004F1793">
                      <w:rPr>
                        <w:rFonts w:asciiTheme="majorHAnsi" w:eastAsiaTheme="majorEastAsia" w:hAnsiTheme="majorHAnsi" w:cstheme="majorHAnsi"/>
                        <w:sz w:val="16"/>
                        <w:szCs w:val="16"/>
                      </w:rPr>
                      <w:t>2</w:t>
                    </w:r>
                    <w:r w:rsidRPr="004F1793">
                      <w:rPr>
                        <w:rFonts w:asciiTheme="majorHAnsi" w:eastAsiaTheme="majorEastAsia" w:hAnsiTheme="majorHAnsi" w:cstheme="majorHAnsi"/>
                        <w:sz w:val="16"/>
                        <w:szCs w:val="16"/>
                      </w:rPr>
                      <w:fldChar w:fldCharType="end"/>
                    </w:r>
                  </w:p>
                </w:txbxContent>
              </v:textbox>
              <w10:wrap anchorx="margin" anchory="margin"/>
            </v:rect>
          </w:pict>
        </mc:Fallback>
      </mc:AlternateContent>
    </w:r>
    <w:r w:rsidR="001901BD">
      <w:rPr>
        <w:noProof/>
      </w:rPr>
      <w:drawing>
        <wp:anchor distT="0" distB="0" distL="114300" distR="114300" simplePos="0" relativeHeight="251658240" behindDoc="0" locked="0" layoutInCell="1" hidden="0" allowOverlap="1" wp14:anchorId="64B1EC7E" wp14:editId="18CA9703">
          <wp:simplePos x="0" y="0"/>
          <wp:positionH relativeFrom="column">
            <wp:posOffset>4645660</wp:posOffset>
          </wp:positionH>
          <wp:positionV relativeFrom="paragraph">
            <wp:posOffset>-165099</wp:posOffset>
          </wp:positionV>
          <wp:extent cx="1615440" cy="5359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5440" cy="535940"/>
                  </a:xfrm>
                  <a:prstGeom prst="rect">
                    <a:avLst/>
                  </a:prstGeom>
                  <a:ln/>
                </pic:spPr>
              </pic:pic>
            </a:graphicData>
          </a:graphic>
        </wp:anchor>
      </w:drawing>
    </w:r>
  </w:p>
  <w:p w14:paraId="4835763D" w14:textId="77777777" w:rsidR="003E1852" w:rsidRDefault="003E1852">
    <w:pPr>
      <w:widowControl w:val="0"/>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42F65" w14:textId="77777777" w:rsidR="003E1852" w:rsidRDefault="001901BD">
    <w:pPr>
      <w:widowControl w:val="0"/>
      <w:pBdr>
        <w:top w:val="nil"/>
        <w:left w:val="nil"/>
        <w:bottom w:val="nil"/>
        <w:right w:val="nil"/>
        <w:between w:val="nil"/>
      </w:pBdr>
      <w:tabs>
        <w:tab w:val="center" w:pos="4536"/>
        <w:tab w:val="right" w:pos="9072"/>
      </w:tabs>
      <w:jc w:val="center"/>
      <w:rPr>
        <w:color w:val="000000"/>
      </w:rPr>
    </w:pPr>
    <w:r>
      <w:rPr>
        <w:noProof/>
      </w:rPr>
      <w:drawing>
        <wp:anchor distT="0" distB="0" distL="114300" distR="114300" simplePos="0" relativeHeight="251659264" behindDoc="0" locked="0" layoutInCell="1" hidden="0" allowOverlap="1" wp14:anchorId="2F0FFD85" wp14:editId="137DB056">
          <wp:simplePos x="0" y="0"/>
          <wp:positionH relativeFrom="column">
            <wp:posOffset>4826635</wp:posOffset>
          </wp:positionH>
          <wp:positionV relativeFrom="paragraph">
            <wp:posOffset>-355599</wp:posOffset>
          </wp:positionV>
          <wp:extent cx="1615440" cy="53594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5440" cy="5359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61EDC" w14:textId="77777777" w:rsidR="00A21863" w:rsidRDefault="00A21863">
      <w:r>
        <w:separator/>
      </w:r>
    </w:p>
  </w:footnote>
  <w:footnote w:type="continuationSeparator" w:id="0">
    <w:p w14:paraId="2E3A00CD" w14:textId="77777777" w:rsidR="00A21863" w:rsidRDefault="00A21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rPr>
      <w:id w:val="-1430960318"/>
      <w:docPartObj>
        <w:docPartGallery w:val="Page Numbers (Margins)"/>
        <w:docPartUnique/>
      </w:docPartObj>
    </w:sdtPr>
    <w:sdtContent>
      <w:p w14:paraId="272B8F66" w14:textId="643D0C0E" w:rsidR="003E1852" w:rsidRDefault="004F1793">
        <w:pPr>
          <w:widowControl w:val="0"/>
          <w:pBdr>
            <w:top w:val="nil"/>
            <w:left w:val="nil"/>
            <w:bottom w:val="nil"/>
            <w:right w:val="nil"/>
            <w:between w:val="nil"/>
          </w:pBdr>
          <w:tabs>
            <w:tab w:val="center" w:pos="4536"/>
            <w:tab w:val="right" w:pos="9072"/>
          </w:tabs>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1AF21" w14:textId="636C1E30" w:rsidR="003E1852" w:rsidRDefault="004F1793">
    <w:pPr>
      <w:pBdr>
        <w:top w:val="nil"/>
        <w:left w:val="nil"/>
        <w:bottom w:val="nil"/>
        <w:right w:val="nil"/>
        <w:between w:val="nil"/>
      </w:pBdr>
      <w:ind w:left="-993" w:firstLine="993"/>
      <w:jc w:val="center"/>
      <w:rPr>
        <w:color w:val="000000"/>
        <w:sz w:val="24"/>
        <w:szCs w:val="24"/>
      </w:rPr>
    </w:pPr>
    <w:sdt>
      <w:sdtPr>
        <w:rPr>
          <w:rFonts w:ascii="Arial" w:eastAsia="Arial" w:hAnsi="Arial" w:cs="Arial"/>
          <w:color w:val="000000"/>
          <w:sz w:val="16"/>
          <w:szCs w:val="16"/>
        </w:rPr>
        <w:id w:val="-1104496690"/>
        <w:docPartObj>
          <w:docPartGallery w:val="Page Numbers (Margins)"/>
          <w:docPartUnique/>
        </w:docPartObj>
      </w:sdtPr>
      <w:sdtContent>
        <w:r w:rsidRPr="004F1793">
          <w:rPr>
            <w:rFonts w:ascii="Arial" w:eastAsia="Arial" w:hAnsi="Arial" w:cs="Arial"/>
            <w:noProof/>
            <w:color w:val="000000"/>
            <w:sz w:val="16"/>
            <w:szCs w:val="16"/>
          </w:rPr>
          <mc:AlternateContent>
            <mc:Choice Requires="wps">
              <w:drawing>
                <wp:anchor distT="0" distB="0" distL="114300" distR="114300" simplePos="0" relativeHeight="251661312" behindDoc="0" locked="0" layoutInCell="0" allowOverlap="1" wp14:anchorId="1CF97321" wp14:editId="56B55393">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26E44" w14:textId="44B7C3D0" w:rsidR="004F1793" w:rsidRPr="004F1793" w:rsidRDefault="004F1793">
                              <w:pPr>
                                <w:pStyle w:val="Stopka"/>
                                <w:ind w:left="0" w:hanging="2"/>
                                <w:rPr>
                                  <w:rFonts w:asciiTheme="majorHAnsi" w:eastAsiaTheme="majorEastAsia" w:hAnsiTheme="majorHAnsi" w:cstheme="majorHAnsi"/>
                                  <w:sz w:val="16"/>
                                  <w:szCs w:val="16"/>
                                </w:rPr>
                              </w:pPr>
                              <w:r w:rsidRPr="004F1793">
                                <w:rPr>
                                  <w:rFonts w:asciiTheme="majorHAnsi" w:eastAsiaTheme="majorEastAsia" w:hAnsiTheme="majorHAnsi" w:cstheme="majorHAnsi"/>
                                  <w:sz w:val="16"/>
                                  <w:szCs w:val="16"/>
                                </w:rPr>
                                <w:t>Strona</w:t>
                              </w:r>
                              <w:r>
                                <w:rPr>
                                  <w:rFonts w:asciiTheme="majorHAnsi" w:eastAsiaTheme="majorEastAsia" w:hAnsiTheme="majorHAnsi" w:cstheme="majorHAnsi"/>
                                  <w:sz w:val="16"/>
                                  <w:szCs w:val="16"/>
                                </w:rPr>
                                <w:t xml:space="preserve">   </w:t>
                              </w:r>
                              <w:r w:rsidRPr="004F1793">
                                <w:rPr>
                                  <w:rFonts w:asciiTheme="majorHAnsi" w:eastAsiaTheme="minorEastAsia" w:hAnsiTheme="majorHAnsi" w:cstheme="majorHAnsi"/>
                                  <w:sz w:val="16"/>
                                  <w:szCs w:val="16"/>
                                </w:rPr>
                                <w:fldChar w:fldCharType="begin"/>
                              </w:r>
                              <w:r w:rsidRPr="004F1793">
                                <w:rPr>
                                  <w:rFonts w:asciiTheme="majorHAnsi" w:hAnsiTheme="majorHAnsi" w:cstheme="majorHAnsi"/>
                                  <w:sz w:val="16"/>
                                  <w:szCs w:val="16"/>
                                </w:rPr>
                                <w:instrText>PAGE    \* MERGEFORMAT</w:instrText>
                              </w:r>
                              <w:r w:rsidRPr="004F1793">
                                <w:rPr>
                                  <w:rFonts w:asciiTheme="majorHAnsi" w:eastAsiaTheme="minorEastAsia" w:hAnsiTheme="majorHAnsi" w:cstheme="majorHAnsi"/>
                                  <w:sz w:val="16"/>
                                  <w:szCs w:val="16"/>
                                </w:rPr>
                                <w:fldChar w:fldCharType="separate"/>
                              </w:r>
                              <w:r w:rsidRPr="004F1793">
                                <w:rPr>
                                  <w:rFonts w:asciiTheme="majorHAnsi" w:eastAsiaTheme="majorEastAsia" w:hAnsiTheme="majorHAnsi" w:cstheme="majorHAnsi"/>
                                  <w:sz w:val="16"/>
                                  <w:szCs w:val="16"/>
                                </w:rPr>
                                <w:t>2</w:t>
                              </w:r>
                              <w:r w:rsidRPr="004F1793">
                                <w:rPr>
                                  <w:rFonts w:asciiTheme="majorHAnsi" w:eastAsiaTheme="majorEastAsia" w:hAnsiTheme="majorHAnsi" w:cstheme="majorHAns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F97321" id="Prostokąt 3" o:spid="_x0000_s1027"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OLSAP/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28C26E44" w14:textId="44B7C3D0" w:rsidR="004F1793" w:rsidRPr="004F1793" w:rsidRDefault="004F1793">
                        <w:pPr>
                          <w:pStyle w:val="Stopka"/>
                          <w:ind w:left="0" w:hanging="2"/>
                          <w:rPr>
                            <w:rFonts w:asciiTheme="majorHAnsi" w:eastAsiaTheme="majorEastAsia" w:hAnsiTheme="majorHAnsi" w:cstheme="majorHAnsi"/>
                            <w:sz w:val="16"/>
                            <w:szCs w:val="16"/>
                          </w:rPr>
                        </w:pPr>
                        <w:r w:rsidRPr="004F1793">
                          <w:rPr>
                            <w:rFonts w:asciiTheme="majorHAnsi" w:eastAsiaTheme="majorEastAsia" w:hAnsiTheme="majorHAnsi" w:cstheme="majorHAnsi"/>
                            <w:sz w:val="16"/>
                            <w:szCs w:val="16"/>
                          </w:rPr>
                          <w:t>Strona</w:t>
                        </w:r>
                        <w:r>
                          <w:rPr>
                            <w:rFonts w:asciiTheme="majorHAnsi" w:eastAsiaTheme="majorEastAsia" w:hAnsiTheme="majorHAnsi" w:cstheme="majorHAnsi"/>
                            <w:sz w:val="16"/>
                            <w:szCs w:val="16"/>
                          </w:rPr>
                          <w:t xml:space="preserve">   </w:t>
                        </w:r>
                        <w:r w:rsidRPr="004F1793">
                          <w:rPr>
                            <w:rFonts w:asciiTheme="majorHAnsi" w:eastAsiaTheme="minorEastAsia" w:hAnsiTheme="majorHAnsi" w:cstheme="majorHAnsi"/>
                            <w:sz w:val="16"/>
                            <w:szCs w:val="16"/>
                          </w:rPr>
                          <w:fldChar w:fldCharType="begin"/>
                        </w:r>
                        <w:r w:rsidRPr="004F1793">
                          <w:rPr>
                            <w:rFonts w:asciiTheme="majorHAnsi" w:hAnsiTheme="majorHAnsi" w:cstheme="majorHAnsi"/>
                            <w:sz w:val="16"/>
                            <w:szCs w:val="16"/>
                          </w:rPr>
                          <w:instrText>PAGE    \* MERGEFORMAT</w:instrText>
                        </w:r>
                        <w:r w:rsidRPr="004F1793">
                          <w:rPr>
                            <w:rFonts w:asciiTheme="majorHAnsi" w:eastAsiaTheme="minorEastAsia" w:hAnsiTheme="majorHAnsi" w:cstheme="majorHAnsi"/>
                            <w:sz w:val="16"/>
                            <w:szCs w:val="16"/>
                          </w:rPr>
                          <w:fldChar w:fldCharType="separate"/>
                        </w:r>
                        <w:r w:rsidRPr="004F1793">
                          <w:rPr>
                            <w:rFonts w:asciiTheme="majorHAnsi" w:eastAsiaTheme="majorEastAsia" w:hAnsiTheme="majorHAnsi" w:cstheme="majorHAnsi"/>
                            <w:sz w:val="16"/>
                            <w:szCs w:val="16"/>
                          </w:rPr>
                          <w:t>2</w:t>
                        </w:r>
                        <w:r w:rsidRPr="004F1793">
                          <w:rPr>
                            <w:rFonts w:asciiTheme="majorHAnsi" w:eastAsiaTheme="majorEastAsia" w:hAnsiTheme="majorHAnsi" w:cstheme="majorHAnsi"/>
                            <w:sz w:val="16"/>
                            <w:szCs w:val="16"/>
                          </w:rPr>
                          <w:fldChar w:fldCharType="end"/>
                        </w:r>
                      </w:p>
                    </w:txbxContent>
                  </v:textbox>
                  <w10:wrap anchorx="margin" anchory="margin"/>
                </v:rect>
              </w:pict>
            </mc:Fallback>
          </mc:AlternateContent>
        </w:r>
      </w:sdtContent>
    </w:sdt>
    <w:r w:rsidR="001901BD">
      <w:rPr>
        <w:rFonts w:ascii="Arial" w:eastAsia="Arial" w:hAnsi="Arial" w:cs="Arial"/>
        <w:color w:val="000000"/>
        <w:sz w:val="16"/>
        <w:szCs w:val="16"/>
      </w:rPr>
      <w:t>   </w:t>
    </w:r>
  </w:p>
  <w:p w14:paraId="20B871A3" w14:textId="5122FF3C" w:rsidR="003E1852" w:rsidRDefault="001901BD" w:rsidP="004F1793">
    <w:pPr>
      <w:pBdr>
        <w:top w:val="nil"/>
        <w:left w:val="nil"/>
        <w:bottom w:val="nil"/>
        <w:right w:val="nil"/>
        <w:between w:val="nil"/>
      </w:pBdr>
      <w:jc w:val="center"/>
      <w:rPr>
        <w:color w:val="000000"/>
        <w:sz w:val="24"/>
        <w:szCs w:val="24"/>
      </w:rPr>
    </w:pPr>
    <w:r>
      <w:rPr>
        <w:rFonts w:ascii="Calibri" w:eastAsia="Calibri" w:hAnsi="Calibri" w:cs="Calibri"/>
        <w:b/>
        <w:i/>
        <w:color w:val="1F3864"/>
        <w:sz w:val="16"/>
        <w:szCs w:val="16"/>
      </w:rPr>
      <w:t>POSTĘPOWANIE PROWADZONE W TRYBIE DIALOGU KONKURENCYJNEGO NA WYBÓR WYKONAWCY DO REALIZACJI PRZEDSIĘWZIĘCIA</w:t>
    </w:r>
  </w:p>
  <w:p w14:paraId="5EEC3C3A" w14:textId="77777777" w:rsidR="003E1852" w:rsidRDefault="001901BD" w:rsidP="004F1793">
    <w:pPr>
      <w:pBdr>
        <w:top w:val="nil"/>
        <w:left w:val="nil"/>
        <w:bottom w:val="nil"/>
        <w:right w:val="nil"/>
        <w:between w:val="nil"/>
      </w:pBdr>
      <w:jc w:val="center"/>
      <w:rPr>
        <w:color w:val="000000"/>
        <w:sz w:val="24"/>
        <w:szCs w:val="24"/>
      </w:rPr>
    </w:pPr>
    <w:r>
      <w:rPr>
        <w:rFonts w:ascii="Calibri" w:eastAsia="Calibri" w:hAnsi="Calibri" w:cs="Calibri"/>
        <w:b/>
        <w:i/>
        <w:color w:val="1F3864"/>
        <w:sz w:val="16"/>
        <w:szCs w:val="16"/>
      </w:rPr>
      <w:t>PN. „ URUCHOMIENIE, ZARZĄDZANIE I EKSPLOATACJA SYSTEMU ROWERU METROPOLITALNEGO”</w:t>
    </w:r>
  </w:p>
  <w:p w14:paraId="27CF57E3" w14:textId="77777777" w:rsidR="003E1852" w:rsidRDefault="003E1852" w:rsidP="004F1793">
    <w:pPr>
      <w:widowControl w:val="0"/>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7F74"/>
    <w:multiLevelType w:val="multilevel"/>
    <w:tmpl w:val="C1706F22"/>
    <w:lvl w:ilvl="0">
      <w:start w:val="8"/>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19B5676"/>
    <w:multiLevelType w:val="multilevel"/>
    <w:tmpl w:val="5A98F4EC"/>
    <w:lvl w:ilvl="0">
      <w:start w:val="8"/>
      <w:numFmt w:val="decimal"/>
      <w:pStyle w:val="Tiret1"/>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7630C62"/>
    <w:multiLevelType w:val="multilevel"/>
    <w:tmpl w:val="6EF87794"/>
    <w:lvl w:ilvl="0">
      <w:start w:val="1"/>
      <w:numFmt w:val="decimal"/>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08CA4D1E"/>
    <w:multiLevelType w:val="multilevel"/>
    <w:tmpl w:val="7AAA3A7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B101878"/>
    <w:multiLevelType w:val="multilevel"/>
    <w:tmpl w:val="F3905E52"/>
    <w:lvl w:ilvl="0">
      <w:start w:val="1"/>
      <w:numFmt w:val="decimal"/>
      <w:pStyle w:val="Tiret0"/>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0BA32656"/>
    <w:multiLevelType w:val="multilevel"/>
    <w:tmpl w:val="E08AA8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CBA7146"/>
    <w:multiLevelType w:val="hybridMultilevel"/>
    <w:tmpl w:val="BE1A6904"/>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7" w15:restartNumberingAfterBreak="0">
    <w:nsid w:val="0DA806C5"/>
    <w:multiLevelType w:val="multilevel"/>
    <w:tmpl w:val="C4903C16"/>
    <w:lvl w:ilvl="0">
      <w:start w:val="1"/>
      <w:numFmt w:val="decimal"/>
      <w:lvlText w:val="%1."/>
      <w:lvlJc w:val="left"/>
      <w:pPr>
        <w:ind w:left="690" w:hanging="360"/>
      </w:pPr>
      <w:rPr>
        <w:vertAlign w:val="baseline"/>
      </w:rPr>
    </w:lvl>
    <w:lvl w:ilvl="1">
      <w:start w:val="1"/>
      <w:numFmt w:val="lowerLetter"/>
      <w:lvlText w:val="%2/"/>
      <w:lvlJc w:val="left"/>
      <w:pPr>
        <w:ind w:left="1410" w:hanging="360"/>
      </w:pPr>
      <w:rPr>
        <w:vertAlign w:val="baseline"/>
      </w:rPr>
    </w:lvl>
    <w:lvl w:ilvl="2">
      <w:start w:val="1"/>
      <w:numFmt w:val="lowerRoman"/>
      <w:lvlText w:val="%3."/>
      <w:lvlJc w:val="right"/>
      <w:pPr>
        <w:ind w:left="2130" w:hanging="180"/>
      </w:pPr>
      <w:rPr>
        <w:vertAlign w:val="baseline"/>
      </w:rPr>
    </w:lvl>
    <w:lvl w:ilvl="3">
      <w:start w:val="1"/>
      <w:numFmt w:val="lowerLetter"/>
      <w:lvlText w:val="%4)"/>
      <w:lvlJc w:val="left"/>
      <w:pPr>
        <w:ind w:left="2850" w:hanging="360"/>
      </w:pPr>
      <w:rPr>
        <w:rFonts w:ascii="Noto Sans Symbols" w:eastAsia="Noto Sans Symbols" w:hAnsi="Noto Sans Symbols" w:cs="Noto Sans Symbols"/>
        <w:vertAlign w:val="baseline"/>
      </w:rPr>
    </w:lvl>
    <w:lvl w:ilvl="4">
      <w:start w:val="1"/>
      <w:numFmt w:val="lowerLetter"/>
      <w:lvlText w:val="%5."/>
      <w:lvlJc w:val="left"/>
      <w:pPr>
        <w:ind w:left="3570" w:hanging="360"/>
      </w:pPr>
      <w:rPr>
        <w:vertAlign w:val="baseline"/>
      </w:rPr>
    </w:lvl>
    <w:lvl w:ilvl="5">
      <w:start w:val="1"/>
      <w:numFmt w:val="lowerRoman"/>
      <w:lvlText w:val="%6."/>
      <w:lvlJc w:val="right"/>
      <w:pPr>
        <w:ind w:left="4290" w:hanging="180"/>
      </w:pPr>
      <w:rPr>
        <w:vertAlign w:val="baseline"/>
      </w:rPr>
    </w:lvl>
    <w:lvl w:ilvl="6">
      <w:start w:val="1"/>
      <w:numFmt w:val="decimal"/>
      <w:lvlText w:val="%7."/>
      <w:lvlJc w:val="left"/>
      <w:pPr>
        <w:ind w:left="5010" w:hanging="360"/>
      </w:pPr>
      <w:rPr>
        <w:vertAlign w:val="baseline"/>
      </w:rPr>
    </w:lvl>
    <w:lvl w:ilvl="7">
      <w:start w:val="1"/>
      <w:numFmt w:val="bullet"/>
      <w:lvlText w:val="●"/>
      <w:lvlJc w:val="left"/>
      <w:pPr>
        <w:ind w:left="5730" w:hanging="360"/>
      </w:pPr>
      <w:rPr>
        <w:rFonts w:ascii="Noto Sans Symbols" w:eastAsia="Noto Sans Symbols" w:hAnsi="Noto Sans Symbols" w:cs="Noto Sans Symbols"/>
        <w:vertAlign w:val="baseline"/>
      </w:rPr>
    </w:lvl>
    <w:lvl w:ilvl="8">
      <w:start w:val="1"/>
      <w:numFmt w:val="lowerRoman"/>
      <w:lvlText w:val="%9."/>
      <w:lvlJc w:val="right"/>
      <w:pPr>
        <w:ind w:left="6450" w:hanging="180"/>
      </w:pPr>
      <w:rPr>
        <w:vertAlign w:val="baseline"/>
      </w:rPr>
    </w:lvl>
  </w:abstractNum>
  <w:abstractNum w:abstractNumId="8" w15:restartNumberingAfterBreak="0">
    <w:nsid w:val="12D82B13"/>
    <w:multiLevelType w:val="multilevel"/>
    <w:tmpl w:val="86AE3168"/>
    <w:lvl w:ilvl="0">
      <w:start w:val="1"/>
      <w:numFmt w:val="decimal"/>
      <w:pStyle w:val="tytu"/>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140661C3"/>
    <w:multiLevelType w:val="multilevel"/>
    <w:tmpl w:val="912CF2EC"/>
    <w:lvl w:ilvl="0">
      <w:start w:val="1"/>
      <w:numFmt w:val="decimal"/>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166A1049"/>
    <w:multiLevelType w:val="multilevel"/>
    <w:tmpl w:val="D6F02FA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1BE01FC3"/>
    <w:multiLevelType w:val="multilevel"/>
    <w:tmpl w:val="5E94D156"/>
    <w:lvl w:ilvl="0">
      <w:start w:val="1"/>
      <w:numFmt w:val="decimal"/>
      <w:lvlText w:val="%1."/>
      <w:lvlJc w:val="left"/>
      <w:pPr>
        <w:ind w:left="340" w:hanging="340"/>
      </w:pPr>
      <w:rPr>
        <w:rFonts w:ascii="Calibri" w:eastAsia="Calibri" w:hAnsi="Calibri" w:cs="Calibri"/>
        <w:b w:val="0"/>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C547E15"/>
    <w:multiLevelType w:val="multilevel"/>
    <w:tmpl w:val="6800258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DC829E2"/>
    <w:multiLevelType w:val="multilevel"/>
    <w:tmpl w:val="F7EE20F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EF43C70"/>
    <w:multiLevelType w:val="multilevel"/>
    <w:tmpl w:val="BFA21A1A"/>
    <w:lvl w:ilvl="0">
      <w:start w:val="1"/>
      <w:numFmt w:val="decimal"/>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5" w15:restartNumberingAfterBreak="0">
    <w:nsid w:val="203964DE"/>
    <w:multiLevelType w:val="hybridMultilevel"/>
    <w:tmpl w:val="03B4938E"/>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A216EA1"/>
    <w:multiLevelType w:val="hybridMultilevel"/>
    <w:tmpl w:val="AD369F3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2E285FDC"/>
    <w:multiLevelType w:val="multilevel"/>
    <w:tmpl w:val="7012F736"/>
    <w:lvl w:ilvl="0">
      <w:start w:val="1"/>
      <w:numFmt w:val="decimal"/>
      <w:lvlText w:val="%1"/>
      <w:lvlJc w:val="left"/>
      <w:pPr>
        <w:ind w:left="360" w:hanging="360"/>
      </w:pPr>
      <w:rPr>
        <w:vertAlign w:val="baseline"/>
      </w:rPr>
    </w:lvl>
    <w:lvl w:ilvl="1">
      <w:start w:val="1"/>
      <w:numFmt w:val="decimal"/>
      <w:lvlText w:val="3.%2"/>
      <w:lvlJc w:val="left"/>
      <w:pPr>
        <w:ind w:left="720" w:hanging="360"/>
      </w:pPr>
      <w:rPr>
        <w:color w:val="000000"/>
        <w:vertAlign w:val="baseline"/>
      </w:rPr>
    </w:lvl>
    <w:lvl w:ilvl="2">
      <w:start w:val="1"/>
      <w:numFmt w:val="lowerLetter"/>
      <w:lvlText w:val="%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30C10B91"/>
    <w:multiLevelType w:val="multilevel"/>
    <w:tmpl w:val="D412321C"/>
    <w:lvl w:ilvl="0">
      <w:start w:val="1"/>
      <w:numFmt w:val="decimal"/>
      <w:lvlText w:val="%1."/>
      <w:lvlJc w:val="left"/>
      <w:pPr>
        <w:ind w:left="340" w:hanging="340"/>
      </w:pPr>
      <w:rPr>
        <w:b/>
        <w:i w:val="0"/>
        <w:sz w:val="22"/>
        <w:szCs w:val="22"/>
        <w:vertAlign w:val="baseline"/>
      </w:rPr>
    </w:lvl>
    <w:lvl w:ilvl="1">
      <w:start w:val="1"/>
      <w:numFmt w:val="decimal"/>
      <w:lvlText w:val="%2."/>
      <w:lvlJc w:val="left"/>
      <w:pPr>
        <w:ind w:left="340" w:hanging="340"/>
      </w:pPr>
      <w:rPr>
        <w:rFonts w:ascii="Calibri" w:eastAsia="Calibri" w:hAnsi="Calibri" w:cs="Calibri"/>
        <w:b w:val="0"/>
        <w:i w:val="0"/>
        <w:color w:val="000000"/>
        <w:sz w:val="20"/>
        <w:szCs w:val="20"/>
        <w:vertAlign w:val="baseline"/>
      </w:rPr>
    </w:lvl>
    <w:lvl w:ilvl="2">
      <w:start w:val="1"/>
      <w:numFmt w:val="lowerRoman"/>
      <w:lvlText w:val="%3."/>
      <w:lvlJc w:val="right"/>
      <w:pPr>
        <w:ind w:left="2160" w:hanging="18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4E03454"/>
    <w:multiLevelType w:val="multilevel"/>
    <w:tmpl w:val="6A5223E8"/>
    <w:lvl w:ilvl="0">
      <w:start w:val="1"/>
      <w:numFmt w:val="decimal"/>
      <w:lvlText w:val="%1)"/>
      <w:lvlJc w:val="left"/>
      <w:pPr>
        <w:ind w:left="720" w:hanging="360"/>
      </w:pPr>
      <w:rPr>
        <w:vertAlign w:val="baseline"/>
      </w:rPr>
    </w:lvl>
    <w:lvl w:ilvl="1">
      <w:start w:val="1"/>
      <w:numFmt w:val="decimal"/>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6761A2E"/>
    <w:multiLevelType w:val="multilevel"/>
    <w:tmpl w:val="2F285D16"/>
    <w:lvl w:ilvl="0">
      <w:start w:val="1"/>
      <w:numFmt w:val="decimal"/>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1" w15:restartNumberingAfterBreak="0">
    <w:nsid w:val="3EB437A5"/>
    <w:multiLevelType w:val="multilevel"/>
    <w:tmpl w:val="D2B27430"/>
    <w:lvl w:ilvl="0">
      <w:start w:val="1"/>
      <w:numFmt w:val="lowerLetter"/>
      <w:lvlText w:val="%1)"/>
      <w:lvlJc w:val="left"/>
      <w:pPr>
        <w:ind w:left="1080"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1800" w:hanging="36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left"/>
      <w:pPr>
        <w:ind w:left="2880" w:hanging="360"/>
      </w:pPr>
      <w:rPr>
        <w:vertAlign w:val="baseline"/>
      </w:rPr>
    </w:lvl>
    <w:lvl w:ilvl="6">
      <w:start w:val="1"/>
      <w:numFmt w:val="decimal"/>
      <w:lvlText w:val="%7."/>
      <w:lvlJc w:val="left"/>
      <w:pPr>
        <w:ind w:left="3240" w:hanging="360"/>
      </w:pPr>
      <w:rPr>
        <w:vertAlign w:val="baseline"/>
      </w:rPr>
    </w:lvl>
    <w:lvl w:ilvl="7">
      <w:start w:val="1"/>
      <w:numFmt w:val="lowerLetter"/>
      <w:lvlText w:val="%8."/>
      <w:lvlJc w:val="left"/>
      <w:pPr>
        <w:ind w:left="3600" w:hanging="360"/>
      </w:pPr>
      <w:rPr>
        <w:vertAlign w:val="baseline"/>
      </w:rPr>
    </w:lvl>
    <w:lvl w:ilvl="8">
      <w:start w:val="1"/>
      <w:numFmt w:val="lowerRoman"/>
      <w:lvlText w:val="%9."/>
      <w:lvlJc w:val="left"/>
      <w:pPr>
        <w:ind w:left="3960" w:hanging="360"/>
      </w:pPr>
      <w:rPr>
        <w:vertAlign w:val="baseline"/>
      </w:rPr>
    </w:lvl>
  </w:abstractNum>
  <w:abstractNum w:abstractNumId="22" w15:restartNumberingAfterBreak="0">
    <w:nsid w:val="45D52CFF"/>
    <w:multiLevelType w:val="multilevel"/>
    <w:tmpl w:val="EFA652A6"/>
    <w:lvl w:ilvl="0">
      <w:start w:val="1"/>
      <w:numFmt w:val="decimal"/>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3" w15:restartNumberingAfterBreak="0">
    <w:nsid w:val="464F08F5"/>
    <w:multiLevelType w:val="multilevel"/>
    <w:tmpl w:val="A38C9986"/>
    <w:lvl w:ilvl="0">
      <w:start w:val="1"/>
      <w:numFmt w:val="decimal"/>
      <w:lvlText w:val="%1."/>
      <w:lvlJc w:val="left"/>
      <w:pPr>
        <w:ind w:left="720" w:hanging="360"/>
      </w:pPr>
      <w:rPr>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8411FA8"/>
    <w:multiLevelType w:val="hybridMultilevel"/>
    <w:tmpl w:val="4F46C8D2"/>
    <w:lvl w:ilvl="0" w:tplc="C6B6D6F8">
      <w:start w:val="1"/>
      <w:numFmt w:val="lowerLetter"/>
      <w:lvlText w:val="%1/"/>
      <w:lvlJc w:val="left"/>
      <w:pPr>
        <w:ind w:left="1353"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5" w15:restartNumberingAfterBreak="0">
    <w:nsid w:val="4B955317"/>
    <w:multiLevelType w:val="multilevel"/>
    <w:tmpl w:val="CFB881AA"/>
    <w:lvl w:ilvl="0">
      <w:start w:val="1"/>
      <w:numFmt w:val="lowerLetter"/>
      <w:lvlText w:val="%1/"/>
      <w:lvlJc w:val="left"/>
      <w:pPr>
        <w:ind w:left="1440" w:hanging="360"/>
      </w:pPr>
      <w:rPr>
        <w:vertAlign w:val="baseline"/>
      </w:rPr>
    </w:lvl>
    <w:lvl w:ilvl="1">
      <w:start w:val="1"/>
      <w:numFmt w:val="lowerLetter"/>
      <w:pStyle w:val="Spistreci4"/>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6" w15:restartNumberingAfterBreak="0">
    <w:nsid w:val="51725918"/>
    <w:multiLevelType w:val="multilevel"/>
    <w:tmpl w:val="76C6213A"/>
    <w:lvl w:ilvl="0">
      <w:start w:val="1"/>
      <w:numFmt w:val="decimal"/>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7" w15:restartNumberingAfterBreak="0">
    <w:nsid w:val="5AD86402"/>
    <w:multiLevelType w:val="multilevel"/>
    <w:tmpl w:val="F07A1030"/>
    <w:lvl w:ilvl="0">
      <w:start w:val="1"/>
      <w:numFmt w:val="decimal"/>
      <w:lvlText w:val="%1."/>
      <w:lvlJc w:val="left"/>
      <w:pPr>
        <w:ind w:left="360" w:hanging="360"/>
      </w:pPr>
      <w:rPr>
        <w:vertAlign w:val="baseline"/>
      </w:rPr>
    </w:lvl>
    <w:lvl w:ilvl="1">
      <w:start w:val="1"/>
      <w:numFmt w:val="decimal"/>
      <w:lvlText w:val="%2)"/>
      <w:lvlJc w:val="left"/>
      <w:pPr>
        <w:ind w:left="644" w:hanging="359"/>
      </w:pPr>
      <w:rPr>
        <w:vertAlign w:val="baseline"/>
      </w:rPr>
    </w:lvl>
    <w:lvl w:ilvl="2">
      <w:start w:val="1"/>
      <w:numFmt w:val="lowerLetter"/>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8" w15:restartNumberingAfterBreak="0">
    <w:nsid w:val="5D123DFF"/>
    <w:multiLevelType w:val="multilevel"/>
    <w:tmpl w:val="291222B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15:restartNumberingAfterBreak="0">
    <w:nsid w:val="60AE2FE5"/>
    <w:multiLevelType w:val="multilevel"/>
    <w:tmpl w:val="609CA3B6"/>
    <w:lvl w:ilvl="0">
      <w:start w:val="1"/>
      <w:numFmt w:val="decimal"/>
      <w:pStyle w:val="NumPar1"/>
      <w:lvlText w:val=""/>
      <w:lvlJc w:val="left"/>
      <w:pPr>
        <w:ind w:left="432" w:hanging="432"/>
      </w:pPr>
      <w:rPr>
        <w:vertAlign w:val="baseline"/>
      </w:rPr>
    </w:lvl>
    <w:lvl w:ilvl="1">
      <w:start w:val="1"/>
      <w:numFmt w:val="decimal"/>
      <w:pStyle w:val="NumPar2"/>
      <w:lvlText w:val=""/>
      <w:lvlJc w:val="left"/>
      <w:pPr>
        <w:ind w:left="576" w:hanging="576"/>
      </w:pPr>
      <w:rPr>
        <w:vertAlign w:val="baseline"/>
      </w:rPr>
    </w:lvl>
    <w:lvl w:ilvl="2">
      <w:start w:val="1"/>
      <w:numFmt w:val="decimal"/>
      <w:pStyle w:val="NumPar3"/>
      <w:lvlText w:val=""/>
      <w:lvlJc w:val="left"/>
      <w:pPr>
        <w:ind w:left="720" w:hanging="720"/>
      </w:pPr>
      <w:rPr>
        <w:vertAlign w:val="baseline"/>
      </w:rPr>
    </w:lvl>
    <w:lvl w:ilvl="3">
      <w:start w:val="1"/>
      <w:numFmt w:val="decimal"/>
      <w:pStyle w:val="NumPar4"/>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0" w15:restartNumberingAfterBreak="0">
    <w:nsid w:val="63B565B2"/>
    <w:multiLevelType w:val="multilevel"/>
    <w:tmpl w:val="6AB408CA"/>
    <w:lvl w:ilvl="0">
      <w:start w:val="1"/>
      <w:numFmt w:val="decimal"/>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1" w15:restartNumberingAfterBreak="0">
    <w:nsid w:val="68C50AEF"/>
    <w:multiLevelType w:val="hybridMultilevel"/>
    <w:tmpl w:val="5DB69C4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93F6B5F"/>
    <w:multiLevelType w:val="multilevel"/>
    <w:tmpl w:val="DECCB29E"/>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F530CFA"/>
    <w:multiLevelType w:val="multilevel"/>
    <w:tmpl w:val="E968FFCE"/>
    <w:lvl w:ilvl="0">
      <w:start w:val="1"/>
      <w:numFmt w:val="bullet"/>
      <w:lvlText w:val="−"/>
      <w:lvlJc w:val="left"/>
      <w:pPr>
        <w:ind w:left="1215" w:hanging="360"/>
      </w:pPr>
      <w:rPr>
        <w:rFonts w:ascii="Noto Sans Symbols" w:eastAsia="Noto Sans Symbols" w:hAnsi="Noto Sans Symbols" w:cs="Noto Sans Symbols"/>
        <w:vertAlign w:val="baseline"/>
      </w:rPr>
    </w:lvl>
    <w:lvl w:ilvl="1">
      <w:start w:val="1"/>
      <w:numFmt w:val="bullet"/>
      <w:lvlText w:val="o"/>
      <w:lvlJc w:val="left"/>
      <w:pPr>
        <w:ind w:left="1935" w:hanging="360"/>
      </w:pPr>
      <w:rPr>
        <w:rFonts w:ascii="Courier New" w:eastAsia="Courier New" w:hAnsi="Courier New" w:cs="Courier New"/>
        <w:vertAlign w:val="baseline"/>
      </w:rPr>
    </w:lvl>
    <w:lvl w:ilvl="2">
      <w:start w:val="1"/>
      <w:numFmt w:val="bullet"/>
      <w:lvlText w:val="▪"/>
      <w:lvlJc w:val="left"/>
      <w:pPr>
        <w:ind w:left="2655" w:hanging="360"/>
      </w:pPr>
      <w:rPr>
        <w:rFonts w:ascii="Noto Sans Symbols" w:eastAsia="Noto Sans Symbols" w:hAnsi="Noto Sans Symbols" w:cs="Noto Sans Symbols"/>
        <w:vertAlign w:val="baseline"/>
      </w:rPr>
    </w:lvl>
    <w:lvl w:ilvl="3">
      <w:start w:val="1"/>
      <w:numFmt w:val="bullet"/>
      <w:lvlText w:val="●"/>
      <w:lvlJc w:val="left"/>
      <w:pPr>
        <w:ind w:left="3375" w:hanging="360"/>
      </w:pPr>
      <w:rPr>
        <w:rFonts w:ascii="Noto Sans Symbols" w:eastAsia="Noto Sans Symbols" w:hAnsi="Noto Sans Symbols" w:cs="Noto Sans Symbols"/>
        <w:vertAlign w:val="baseline"/>
      </w:rPr>
    </w:lvl>
    <w:lvl w:ilvl="4">
      <w:start w:val="1"/>
      <w:numFmt w:val="bullet"/>
      <w:lvlText w:val="o"/>
      <w:lvlJc w:val="left"/>
      <w:pPr>
        <w:ind w:left="4095" w:hanging="360"/>
      </w:pPr>
      <w:rPr>
        <w:rFonts w:ascii="Courier New" w:eastAsia="Courier New" w:hAnsi="Courier New" w:cs="Courier New"/>
        <w:vertAlign w:val="baseline"/>
      </w:rPr>
    </w:lvl>
    <w:lvl w:ilvl="5">
      <w:start w:val="1"/>
      <w:numFmt w:val="bullet"/>
      <w:lvlText w:val="▪"/>
      <w:lvlJc w:val="left"/>
      <w:pPr>
        <w:ind w:left="4815" w:hanging="360"/>
      </w:pPr>
      <w:rPr>
        <w:rFonts w:ascii="Noto Sans Symbols" w:eastAsia="Noto Sans Symbols" w:hAnsi="Noto Sans Symbols" w:cs="Noto Sans Symbols"/>
        <w:vertAlign w:val="baseline"/>
      </w:rPr>
    </w:lvl>
    <w:lvl w:ilvl="6">
      <w:start w:val="1"/>
      <w:numFmt w:val="bullet"/>
      <w:lvlText w:val="●"/>
      <w:lvlJc w:val="left"/>
      <w:pPr>
        <w:ind w:left="5535" w:hanging="360"/>
      </w:pPr>
      <w:rPr>
        <w:rFonts w:ascii="Noto Sans Symbols" w:eastAsia="Noto Sans Symbols" w:hAnsi="Noto Sans Symbols" w:cs="Noto Sans Symbols"/>
        <w:vertAlign w:val="baseline"/>
      </w:rPr>
    </w:lvl>
    <w:lvl w:ilvl="7">
      <w:start w:val="1"/>
      <w:numFmt w:val="bullet"/>
      <w:lvlText w:val="o"/>
      <w:lvlJc w:val="left"/>
      <w:pPr>
        <w:ind w:left="6255" w:hanging="360"/>
      </w:pPr>
      <w:rPr>
        <w:rFonts w:ascii="Courier New" w:eastAsia="Courier New" w:hAnsi="Courier New" w:cs="Courier New"/>
        <w:vertAlign w:val="baseline"/>
      </w:rPr>
    </w:lvl>
    <w:lvl w:ilvl="8">
      <w:start w:val="1"/>
      <w:numFmt w:val="bullet"/>
      <w:lvlText w:val="▪"/>
      <w:lvlJc w:val="left"/>
      <w:pPr>
        <w:ind w:left="6975" w:hanging="360"/>
      </w:pPr>
      <w:rPr>
        <w:rFonts w:ascii="Noto Sans Symbols" w:eastAsia="Noto Sans Symbols" w:hAnsi="Noto Sans Symbols" w:cs="Noto Sans Symbols"/>
        <w:vertAlign w:val="baseline"/>
      </w:rPr>
    </w:lvl>
  </w:abstractNum>
  <w:abstractNum w:abstractNumId="34" w15:restartNumberingAfterBreak="0">
    <w:nsid w:val="73A00C25"/>
    <w:multiLevelType w:val="multilevel"/>
    <w:tmpl w:val="216C7596"/>
    <w:lvl w:ilvl="0">
      <w:start w:val="1"/>
      <w:numFmt w:val="decimal"/>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5" w15:restartNumberingAfterBreak="0">
    <w:nsid w:val="75725EEE"/>
    <w:multiLevelType w:val="multilevel"/>
    <w:tmpl w:val="4A12FDB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781466CC"/>
    <w:multiLevelType w:val="multilevel"/>
    <w:tmpl w:val="CACC6AAE"/>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EF30621"/>
    <w:multiLevelType w:val="multilevel"/>
    <w:tmpl w:val="8E90AF64"/>
    <w:lvl w:ilvl="0">
      <w:start w:val="1"/>
      <w:numFmt w:val="decimal"/>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8" w15:restartNumberingAfterBreak="0">
    <w:nsid w:val="7F0B27C3"/>
    <w:multiLevelType w:val="multilevel"/>
    <w:tmpl w:val="5D8076F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5"/>
  </w:num>
  <w:num w:numId="2">
    <w:abstractNumId w:val="36"/>
  </w:num>
  <w:num w:numId="3">
    <w:abstractNumId w:val="4"/>
  </w:num>
  <w:num w:numId="4">
    <w:abstractNumId w:val="1"/>
  </w:num>
  <w:num w:numId="5">
    <w:abstractNumId w:val="29"/>
  </w:num>
  <w:num w:numId="6">
    <w:abstractNumId w:val="35"/>
  </w:num>
  <w:num w:numId="7">
    <w:abstractNumId w:val="13"/>
  </w:num>
  <w:num w:numId="8">
    <w:abstractNumId w:val="7"/>
  </w:num>
  <w:num w:numId="9">
    <w:abstractNumId w:val="23"/>
  </w:num>
  <w:num w:numId="10">
    <w:abstractNumId w:val="10"/>
  </w:num>
  <w:num w:numId="11">
    <w:abstractNumId w:val="11"/>
  </w:num>
  <w:num w:numId="12">
    <w:abstractNumId w:val="18"/>
  </w:num>
  <w:num w:numId="13">
    <w:abstractNumId w:val="33"/>
  </w:num>
  <w:num w:numId="14">
    <w:abstractNumId w:val="2"/>
  </w:num>
  <w:num w:numId="15">
    <w:abstractNumId w:val="32"/>
  </w:num>
  <w:num w:numId="16">
    <w:abstractNumId w:val="38"/>
  </w:num>
  <w:num w:numId="17">
    <w:abstractNumId w:val="19"/>
  </w:num>
  <w:num w:numId="18">
    <w:abstractNumId w:val="37"/>
  </w:num>
  <w:num w:numId="19">
    <w:abstractNumId w:val="5"/>
  </w:num>
  <w:num w:numId="20">
    <w:abstractNumId w:val="12"/>
  </w:num>
  <w:num w:numId="21">
    <w:abstractNumId w:val="28"/>
  </w:num>
  <w:num w:numId="22">
    <w:abstractNumId w:val="27"/>
  </w:num>
  <w:num w:numId="23">
    <w:abstractNumId w:val="14"/>
  </w:num>
  <w:num w:numId="24">
    <w:abstractNumId w:val="30"/>
  </w:num>
  <w:num w:numId="25">
    <w:abstractNumId w:val="22"/>
  </w:num>
  <w:num w:numId="26">
    <w:abstractNumId w:val="9"/>
  </w:num>
  <w:num w:numId="27">
    <w:abstractNumId w:val="3"/>
  </w:num>
  <w:num w:numId="28">
    <w:abstractNumId w:val="21"/>
  </w:num>
  <w:num w:numId="29">
    <w:abstractNumId w:val="34"/>
  </w:num>
  <w:num w:numId="30">
    <w:abstractNumId w:val="17"/>
  </w:num>
  <w:num w:numId="31">
    <w:abstractNumId w:val="20"/>
  </w:num>
  <w:num w:numId="32">
    <w:abstractNumId w:val="26"/>
  </w:num>
  <w:num w:numId="33">
    <w:abstractNumId w:val="8"/>
  </w:num>
  <w:num w:numId="34">
    <w:abstractNumId w:val="0"/>
  </w:num>
  <w:num w:numId="35">
    <w:abstractNumId w:val="16"/>
  </w:num>
  <w:num w:numId="36">
    <w:abstractNumId w:val="15"/>
  </w:num>
  <w:num w:numId="37">
    <w:abstractNumId w:val="31"/>
  </w:num>
  <w:num w:numId="38">
    <w:abstractNumId w:val="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52"/>
    <w:rsid w:val="00093E95"/>
    <w:rsid w:val="000A68A8"/>
    <w:rsid w:val="001901BD"/>
    <w:rsid w:val="0025143C"/>
    <w:rsid w:val="0028310A"/>
    <w:rsid w:val="003D207A"/>
    <w:rsid w:val="003E1852"/>
    <w:rsid w:val="004F1793"/>
    <w:rsid w:val="00602050"/>
    <w:rsid w:val="00611F09"/>
    <w:rsid w:val="00727DA9"/>
    <w:rsid w:val="00733A26"/>
    <w:rsid w:val="00930564"/>
    <w:rsid w:val="00A21863"/>
    <w:rsid w:val="00AB11D8"/>
    <w:rsid w:val="00BD08FB"/>
    <w:rsid w:val="00C66E30"/>
    <w:rsid w:val="00D962B3"/>
    <w:rsid w:val="00E711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20A07C"/>
  <w15:docId w15:val="{C1C1B2D9-415A-4B23-BC5D-FA1897E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Standardowy1"/>
    <w:next w:val="NormalnyStandardowy1"/>
    <w:uiPriority w:val="9"/>
    <w:qFormat/>
    <w:pPr>
      <w:keepNext/>
    </w:pPr>
    <w:rPr>
      <w:rFonts w:ascii="Arial" w:hAnsi="Arial" w:cs="Arial"/>
      <w:sz w:val="24"/>
      <w:szCs w:val="24"/>
    </w:rPr>
  </w:style>
  <w:style w:type="paragraph" w:styleId="Nagwek2">
    <w:name w:val="heading 2"/>
    <w:basedOn w:val="NormalnyStandardowy1"/>
    <w:next w:val="NormalnyStandardowy1"/>
    <w:uiPriority w:val="9"/>
    <w:semiHidden/>
    <w:unhideWhenUsed/>
    <w:qFormat/>
    <w:pPr>
      <w:keepNext/>
      <w:jc w:val="both"/>
      <w:outlineLvl w:val="1"/>
    </w:pPr>
    <w:rPr>
      <w:rFonts w:ascii="Arial" w:hAnsi="Arial" w:cs="Arial"/>
      <w:b/>
      <w:bCs/>
      <w:sz w:val="24"/>
      <w:szCs w:val="24"/>
    </w:rPr>
  </w:style>
  <w:style w:type="paragraph" w:styleId="Nagwek3">
    <w:name w:val="heading 3"/>
    <w:basedOn w:val="NormalnyStandardowy1"/>
    <w:next w:val="NormalnyStandardowy1"/>
    <w:uiPriority w:val="9"/>
    <w:semiHidden/>
    <w:unhideWhenUsed/>
    <w:qFormat/>
    <w:pPr>
      <w:keepNext/>
      <w:outlineLvl w:val="2"/>
    </w:pPr>
    <w:rPr>
      <w:b/>
      <w:bCs/>
      <w:sz w:val="24"/>
      <w:szCs w:val="24"/>
    </w:rPr>
  </w:style>
  <w:style w:type="paragraph" w:styleId="Nagwek4">
    <w:name w:val="heading 4"/>
    <w:basedOn w:val="NormalnyStandardowy1"/>
    <w:next w:val="NormalnyStandardowy1"/>
    <w:uiPriority w:val="9"/>
    <w:semiHidden/>
    <w:unhideWhenUsed/>
    <w:qFormat/>
    <w:pPr>
      <w:keepNext/>
      <w:jc w:val="right"/>
      <w:outlineLvl w:val="3"/>
    </w:pPr>
    <w:rPr>
      <w:sz w:val="28"/>
      <w:szCs w:val="28"/>
    </w:rPr>
  </w:style>
  <w:style w:type="paragraph" w:styleId="Nagwek5">
    <w:name w:val="heading 5"/>
    <w:basedOn w:val="NormalnyStandardowy1"/>
    <w:next w:val="NormalnyStandardowy1"/>
    <w:uiPriority w:val="9"/>
    <w:semiHidden/>
    <w:unhideWhenUsed/>
    <w:qFormat/>
    <w:pPr>
      <w:keepNext/>
      <w:jc w:val="center"/>
      <w:outlineLvl w:val="4"/>
    </w:pPr>
    <w:rPr>
      <w:rFonts w:ascii="Arial" w:hAnsi="Arial" w:cs="Arial"/>
      <w:b/>
      <w:bCs/>
      <w:sz w:val="24"/>
      <w:szCs w:val="24"/>
    </w:rPr>
  </w:style>
  <w:style w:type="paragraph" w:styleId="Nagwek6">
    <w:name w:val="heading 6"/>
    <w:basedOn w:val="NormalnyStandardowy1"/>
    <w:next w:val="NormalnyStandardowy1"/>
    <w:uiPriority w:val="9"/>
    <w:semiHidden/>
    <w:unhideWhenUsed/>
    <w:qFormat/>
    <w:pPr>
      <w:keepNext/>
      <w:outlineLvl w:val="5"/>
    </w:pPr>
    <w:rPr>
      <w:b/>
      <w:bCs/>
      <w:sz w:val="32"/>
      <w:szCs w:val="32"/>
    </w:rPr>
  </w:style>
  <w:style w:type="paragraph" w:styleId="Nagwek7">
    <w:name w:val="heading 7"/>
    <w:basedOn w:val="NormalnyStandardowy1"/>
    <w:next w:val="NormalnyStandardowy1"/>
    <w:pPr>
      <w:keepNext/>
      <w:jc w:val="right"/>
      <w:outlineLvl w:val="6"/>
    </w:pPr>
    <w:rPr>
      <w:rFonts w:ascii="Arial" w:hAnsi="Arial" w:cs="Arial"/>
      <w:b/>
      <w:bCs/>
      <w:sz w:val="22"/>
      <w:szCs w:val="22"/>
    </w:rPr>
  </w:style>
  <w:style w:type="paragraph" w:styleId="Nagwek8">
    <w:name w:val="heading 8"/>
    <w:basedOn w:val="NormalnyStandardowy1"/>
    <w:next w:val="NormalnyStandardowy1"/>
    <w:pPr>
      <w:keepNext/>
      <w:jc w:val="center"/>
      <w:outlineLvl w:val="7"/>
    </w:pPr>
    <w:rPr>
      <w:rFonts w:ascii="Arial" w:hAnsi="Arial" w:cs="Arial"/>
      <w:sz w:val="22"/>
      <w:szCs w:val="22"/>
      <w:u w:val="single"/>
    </w:rPr>
  </w:style>
  <w:style w:type="paragraph" w:styleId="Nagwek9">
    <w:name w:val="heading 9"/>
    <w:basedOn w:val="NormalnyStandardowy1"/>
    <w:next w:val="NormalnyStandardowy1"/>
    <w:pPr>
      <w:keepNext/>
      <w:jc w:val="center"/>
      <w:outlineLvl w:val="8"/>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0">
    <w:name w:val="Title"/>
    <w:basedOn w:val="NormalnyStandardowy1"/>
    <w:uiPriority w:val="10"/>
    <w:qFormat/>
    <w:pPr>
      <w:jc w:val="center"/>
    </w:pPr>
    <w:rPr>
      <w:b/>
      <w:bCs/>
      <w:sz w:val="24"/>
      <w:szCs w:val="24"/>
    </w:rPr>
  </w:style>
  <w:style w:type="paragraph" w:customStyle="1" w:styleId="NormalnyStandardowy1">
    <w:name w:val="Normalny;Standardowy1"/>
    <w:pPr>
      <w:widowControl w:val="0"/>
      <w:suppressAutoHyphens/>
      <w:spacing w:line="1" w:lineRule="atLeast"/>
      <w:ind w:leftChars="-1" w:left="-1" w:hangingChars="1" w:hanging="1"/>
      <w:textDirection w:val="btLr"/>
      <w:textAlignment w:val="top"/>
      <w:outlineLvl w:val="0"/>
    </w:pPr>
    <w:rPr>
      <w:position w:val="-1"/>
    </w:rPr>
  </w:style>
  <w:style w:type="character" w:customStyle="1" w:styleId="Nagwek1Znak">
    <w:name w:val="Nagłówek 1 Znak"/>
    <w:rPr>
      <w:rFonts w:ascii="Cambria" w:eastAsia="Times New Roman" w:hAnsi="Cambria" w:cs="Times New Roman"/>
      <w:b/>
      <w:bCs/>
      <w:w w:val="100"/>
      <w:kern w:val="32"/>
      <w:position w:val="-1"/>
      <w:sz w:val="32"/>
      <w:szCs w:val="32"/>
      <w:effect w:val="none"/>
      <w:vertAlign w:val="baseline"/>
      <w:cs w:val="0"/>
      <w:em w:val="none"/>
    </w:rPr>
  </w:style>
  <w:style w:type="character" w:customStyle="1" w:styleId="Nagwek2Znak">
    <w:name w:val="Nagłówek 2 Znak"/>
    <w:rPr>
      <w:rFonts w:ascii="Cambria" w:eastAsia="Times New Roman" w:hAnsi="Cambria" w:cs="Times New Roman"/>
      <w:b/>
      <w:bCs/>
      <w:i/>
      <w:iCs/>
      <w:w w:val="100"/>
      <w:position w:val="-1"/>
      <w:sz w:val="28"/>
      <w:szCs w:val="28"/>
      <w:effect w:val="none"/>
      <w:vertAlign w:val="baseline"/>
      <w:cs w:val="0"/>
      <w:em w:val="none"/>
    </w:rPr>
  </w:style>
  <w:style w:type="character" w:customStyle="1" w:styleId="Nagwek3Znak">
    <w:name w:val="Nagłówek 3 Znak"/>
    <w:rPr>
      <w:rFonts w:ascii="Cambria" w:eastAsia="Times New Roman" w:hAnsi="Cambria" w:cs="Times New Roman"/>
      <w:b/>
      <w:bCs/>
      <w:w w:val="100"/>
      <w:position w:val="-1"/>
      <w:sz w:val="26"/>
      <w:szCs w:val="26"/>
      <w:effect w:val="none"/>
      <w:vertAlign w:val="baseline"/>
      <w:cs w:val="0"/>
      <w:em w:val="none"/>
    </w:rPr>
  </w:style>
  <w:style w:type="character" w:customStyle="1" w:styleId="Nagwek4Znak">
    <w:name w:val="Nagłówek 4 Znak"/>
    <w:rPr>
      <w:rFonts w:ascii="Calibri" w:eastAsia="Times New Roman" w:hAnsi="Calibri" w:cs="Times New Roman"/>
      <w:b/>
      <w:bCs/>
      <w:w w:val="100"/>
      <w:position w:val="-1"/>
      <w:sz w:val="28"/>
      <w:szCs w:val="28"/>
      <w:effect w:val="none"/>
      <w:vertAlign w:val="baseline"/>
      <w:cs w:val="0"/>
      <w:em w:val="none"/>
    </w:rPr>
  </w:style>
  <w:style w:type="character" w:customStyle="1" w:styleId="Nagwek5Znak">
    <w:name w:val="Nagłówek 5 Znak"/>
    <w:rPr>
      <w:rFonts w:ascii="Calibri" w:eastAsia="Times New Roman" w:hAnsi="Calibri" w:cs="Times New Roman"/>
      <w:b/>
      <w:bCs/>
      <w:i/>
      <w:iCs/>
      <w:w w:val="100"/>
      <w:position w:val="-1"/>
      <w:sz w:val="26"/>
      <w:szCs w:val="26"/>
      <w:effect w:val="none"/>
      <w:vertAlign w:val="baseline"/>
      <w:cs w:val="0"/>
      <w:em w:val="none"/>
    </w:rPr>
  </w:style>
  <w:style w:type="character" w:customStyle="1" w:styleId="Nagwek6Znak">
    <w:name w:val="Nagłówek 6 Znak"/>
    <w:rPr>
      <w:rFonts w:ascii="Calibri" w:eastAsia="Times New Roman" w:hAnsi="Calibri" w:cs="Times New Roman"/>
      <w:b/>
      <w:bCs/>
      <w:w w:val="100"/>
      <w:position w:val="-1"/>
      <w:effect w:val="none"/>
      <w:vertAlign w:val="baseline"/>
      <w:cs w:val="0"/>
      <w:em w:val="none"/>
    </w:rPr>
  </w:style>
  <w:style w:type="character" w:customStyle="1" w:styleId="Nagwek7Znak">
    <w:name w:val="Nagłówek 7 Znak"/>
    <w:rPr>
      <w:rFonts w:ascii="Calibri" w:eastAsia="Times New Roman" w:hAnsi="Calibri" w:cs="Times New Roman"/>
      <w:w w:val="100"/>
      <w:position w:val="-1"/>
      <w:sz w:val="24"/>
      <w:szCs w:val="24"/>
      <w:effect w:val="none"/>
      <w:vertAlign w:val="baseline"/>
      <w:cs w:val="0"/>
      <w:em w:val="none"/>
    </w:rPr>
  </w:style>
  <w:style w:type="character" w:customStyle="1" w:styleId="Nagwek8Znak">
    <w:name w:val="Nagłówek 8 Znak"/>
    <w:rPr>
      <w:rFonts w:ascii="Calibri" w:eastAsia="Times New Roman" w:hAnsi="Calibri" w:cs="Times New Roman"/>
      <w:i/>
      <w:iCs/>
      <w:w w:val="100"/>
      <w:position w:val="-1"/>
      <w:sz w:val="24"/>
      <w:szCs w:val="24"/>
      <w:effect w:val="none"/>
      <w:vertAlign w:val="baseline"/>
      <w:cs w:val="0"/>
      <w:em w:val="none"/>
    </w:rPr>
  </w:style>
  <w:style w:type="character" w:customStyle="1" w:styleId="Nagwek9Znak">
    <w:name w:val="Nagłówek 9 Znak"/>
    <w:rPr>
      <w:rFonts w:ascii="Cambria" w:eastAsia="Times New Roman" w:hAnsi="Cambria" w:cs="Times New Roman"/>
      <w:w w:val="100"/>
      <w:position w:val="-1"/>
      <w:effect w:val="none"/>
      <w:vertAlign w:val="baseline"/>
      <w:cs w:val="0"/>
      <w:em w:val="none"/>
    </w:rPr>
  </w:style>
  <w:style w:type="character" w:customStyle="1" w:styleId="TytuZnak">
    <w:name w:val="Tytuł Znak"/>
    <w:rPr>
      <w:rFonts w:ascii="Cambria" w:eastAsia="Times New Roman" w:hAnsi="Cambria" w:cs="Times New Roman"/>
      <w:b/>
      <w:bCs/>
      <w:w w:val="100"/>
      <w:kern w:val="28"/>
      <w:position w:val="-1"/>
      <w:sz w:val="32"/>
      <w:szCs w:val="32"/>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paragraph" w:styleId="Tekstpodstawowy2">
    <w:name w:val="Body Text 2"/>
    <w:basedOn w:val="NormalnyStandardowy1"/>
    <w:pPr>
      <w:widowControl/>
      <w:overflowPunct w:val="0"/>
      <w:autoSpaceDE w:val="0"/>
      <w:autoSpaceDN w:val="0"/>
      <w:adjustRightInd w:val="0"/>
      <w:jc w:val="both"/>
      <w:textAlignment w:val="baseline"/>
    </w:pPr>
    <w:rPr>
      <w:b/>
      <w:sz w:val="24"/>
    </w:rPr>
  </w:style>
  <w:style w:type="character" w:customStyle="1" w:styleId="Tekstpodstawowy2Znak">
    <w:name w:val="Tekst podstawowy 2 Znak"/>
    <w:rPr>
      <w:w w:val="100"/>
      <w:position w:val="-1"/>
      <w:sz w:val="20"/>
      <w:szCs w:val="20"/>
      <w:effect w:val="none"/>
      <w:vertAlign w:val="baseline"/>
      <w:cs w:val="0"/>
      <w:em w:val="none"/>
    </w:rPr>
  </w:style>
  <w:style w:type="paragraph" w:styleId="Tekstpodstawowy">
    <w:name w:val="Body Text"/>
    <w:basedOn w:val="NormalnyStandardowy1"/>
    <w:pPr>
      <w:jc w:val="both"/>
    </w:pPr>
    <w:rPr>
      <w:rFonts w:ascii="Arial" w:hAnsi="Arial" w:cs="Arial"/>
      <w:sz w:val="24"/>
      <w:szCs w:val="24"/>
    </w:rPr>
  </w:style>
  <w:style w:type="character" w:customStyle="1" w:styleId="TekstpodstawowyZnak">
    <w:name w:val="Tekst podstawowy Znak"/>
    <w:rPr>
      <w:w w:val="100"/>
      <w:position w:val="-1"/>
      <w:sz w:val="20"/>
      <w:szCs w:val="20"/>
      <w:effect w:val="none"/>
      <w:vertAlign w:val="baseline"/>
      <w:cs w:val="0"/>
      <w:em w:val="none"/>
    </w:rPr>
  </w:style>
  <w:style w:type="paragraph" w:customStyle="1" w:styleId="BodyText21">
    <w:name w:val="Body Text 21"/>
    <w:basedOn w:val="NormalnyStandardowy1"/>
    <w:pPr>
      <w:ind w:firstLine="60"/>
      <w:jc w:val="both"/>
    </w:pPr>
    <w:rPr>
      <w:rFonts w:ascii="Arial" w:hAnsi="Arial" w:cs="Arial"/>
      <w:sz w:val="24"/>
      <w:szCs w:val="24"/>
    </w:rPr>
  </w:style>
  <w:style w:type="paragraph" w:customStyle="1" w:styleId="TekstprzypisudolnegoTekstprzypisu">
    <w:name w:val="Tekst przypisu dolnego;Tekst przypisu"/>
    <w:basedOn w:val="NormalnyStandardowy1"/>
  </w:style>
  <w:style w:type="character" w:customStyle="1" w:styleId="TekstprzypisudolnegoZnakTekstprzypisuZnak">
    <w:name w:val="Tekst przypisu dolnego Znak;Tekst przypisu Znak"/>
    <w:rPr>
      <w:w w:val="100"/>
      <w:position w:val="-1"/>
      <w:sz w:val="20"/>
      <w:szCs w:val="20"/>
      <w:effect w:val="none"/>
      <w:vertAlign w:val="baseline"/>
      <w:cs w:val="0"/>
      <w:em w:val="none"/>
    </w:rPr>
  </w:style>
  <w:style w:type="character" w:customStyle="1" w:styleId="OdwoanieprzypisudolnegoOdwoanieprzypisu">
    <w:name w:val="Odwołanie przypisu dolnego;Odwołanie przypisu"/>
    <w:rPr>
      <w:w w:val="100"/>
      <w:position w:val="-1"/>
      <w:effect w:val="none"/>
      <w:vertAlign w:val="superscript"/>
      <w:cs w:val="0"/>
      <w:em w:val="none"/>
    </w:rPr>
  </w:style>
  <w:style w:type="paragraph" w:styleId="Stopka">
    <w:name w:val="footer"/>
    <w:basedOn w:val="NormalnyStandardowy1"/>
    <w:uiPriority w:val="99"/>
    <w:pPr>
      <w:tabs>
        <w:tab w:val="center" w:pos="4536"/>
        <w:tab w:val="right" w:pos="9072"/>
      </w:tabs>
    </w:pPr>
  </w:style>
  <w:style w:type="character" w:customStyle="1" w:styleId="StopkaZnak">
    <w:name w:val="Stopka Znak"/>
    <w:uiPriority w:val="99"/>
    <w:rPr>
      <w:w w:val="100"/>
      <w:position w:val="-1"/>
      <w:sz w:val="20"/>
      <w:szCs w:val="20"/>
      <w:effect w:val="none"/>
      <w:vertAlign w:val="baseline"/>
      <w:cs w:val="0"/>
      <w:em w:val="none"/>
    </w:rPr>
  </w:style>
  <w:style w:type="paragraph" w:customStyle="1" w:styleId="NagwekNagwekstrony">
    <w:name w:val="Nagłówek;Nagłówek strony"/>
    <w:basedOn w:val="NormalnyStandardowy1"/>
    <w:pPr>
      <w:tabs>
        <w:tab w:val="center" w:pos="4536"/>
        <w:tab w:val="right" w:pos="9072"/>
      </w:tabs>
    </w:pPr>
  </w:style>
  <w:style w:type="character" w:customStyle="1" w:styleId="NagwekZnakNagwekstronyZnak">
    <w:name w:val="Nagłówek Znak;Nagłówek strony Znak"/>
    <w:rPr>
      <w:w w:val="100"/>
      <w:position w:val="-1"/>
      <w:sz w:val="20"/>
      <w:szCs w:val="20"/>
      <w:effect w:val="none"/>
      <w:vertAlign w:val="baseline"/>
      <w:cs w:val="0"/>
      <w:em w:val="none"/>
    </w:rPr>
  </w:style>
  <w:style w:type="character" w:styleId="Numerstrony">
    <w:name w:val="page number"/>
    <w:basedOn w:val="Domylnaczcionkaakapitu"/>
    <w:rPr>
      <w:w w:val="100"/>
      <w:position w:val="-1"/>
      <w:effect w:val="none"/>
      <w:vertAlign w:val="baseline"/>
      <w:cs w:val="0"/>
      <w:em w:val="none"/>
    </w:rPr>
  </w:style>
  <w:style w:type="character" w:customStyle="1" w:styleId="UyteHiperczeOdwiedzoneHipercze">
    <w:name w:val="UżyteHiperłącze;OdwiedzoneHiperłącze"/>
    <w:rPr>
      <w:color w:val="800080"/>
      <w:w w:val="100"/>
      <w:position w:val="-1"/>
      <w:u w:val="single"/>
      <w:effect w:val="none"/>
      <w:vertAlign w:val="baseline"/>
      <w:cs w:val="0"/>
      <w:em w:val="none"/>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position w:val="-1"/>
      <w:sz w:val="24"/>
      <w:szCs w:val="24"/>
    </w:rPr>
  </w:style>
  <w:style w:type="paragraph" w:customStyle="1" w:styleId="pkt">
    <w:name w:val="pkt"/>
    <w:basedOn w:val="NormalnyStandardowy1"/>
    <w:pPr>
      <w:widowControl/>
      <w:spacing w:before="60" w:after="60"/>
      <w:ind w:left="851" w:hanging="295"/>
      <w:jc w:val="both"/>
    </w:pPr>
    <w:rPr>
      <w:sz w:val="24"/>
      <w:szCs w:val="24"/>
    </w:rPr>
  </w:style>
  <w:style w:type="paragraph" w:customStyle="1" w:styleId="pkt1">
    <w:name w:val="pkt1"/>
    <w:basedOn w:val="pkt"/>
    <w:pPr>
      <w:ind w:left="850" w:hanging="425"/>
    </w:pPr>
  </w:style>
  <w:style w:type="table" w:styleId="Tabela-Siatka">
    <w:name w:val="Table Grid"/>
    <w:basedOn w:val="Standardowy"/>
    <w:pPr>
      <w:widowControl w:val="0"/>
      <w:suppressAutoHyphens/>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0">
    <w:name w:val="Tekst przypisu dolnego.Tekst przypisu"/>
    <w:basedOn w:val="NormalnyStandardowy1"/>
  </w:style>
  <w:style w:type="paragraph" w:styleId="Tekstpodstawowywcity3">
    <w:name w:val="Body Text Indent 3"/>
    <w:basedOn w:val="NormalnyStandardowy1"/>
    <w:pPr>
      <w:spacing w:after="120"/>
      <w:ind w:left="283"/>
    </w:pPr>
    <w:rPr>
      <w:sz w:val="16"/>
      <w:szCs w:val="16"/>
    </w:rPr>
  </w:style>
  <w:style w:type="character" w:customStyle="1" w:styleId="Tekstpodstawowywcity3Znak">
    <w:name w:val="Tekst podstawowy wcięty 3 Znak"/>
    <w:rPr>
      <w:w w:val="100"/>
      <w:position w:val="-1"/>
      <w:sz w:val="16"/>
      <w:szCs w:val="16"/>
      <w:effect w:val="none"/>
      <w:vertAlign w:val="baseline"/>
      <w:cs w:val="0"/>
      <w:em w:val="none"/>
    </w:rPr>
  </w:style>
  <w:style w:type="paragraph" w:customStyle="1" w:styleId="StandardowyStandardowy1">
    <w:name w:val="Standardowy.Standardowy1"/>
    <w:pPr>
      <w:widowControl w:val="0"/>
      <w:suppressAutoHyphens/>
      <w:autoSpaceDE w:val="0"/>
      <w:autoSpaceDN w:val="0"/>
      <w:spacing w:line="1" w:lineRule="atLeast"/>
      <w:ind w:leftChars="-1" w:left="-1" w:hangingChars="1" w:hanging="1"/>
      <w:textDirection w:val="btLr"/>
      <w:textAlignment w:val="top"/>
      <w:outlineLvl w:val="0"/>
    </w:pPr>
    <w:rPr>
      <w:position w:val="-1"/>
    </w:rPr>
  </w:style>
  <w:style w:type="paragraph" w:styleId="Mapadokumentu">
    <w:name w:val="Document Map"/>
    <w:basedOn w:val="NormalnyStandardowy1"/>
    <w:pPr>
      <w:shd w:val="clear" w:color="auto" w:fill="000080"/>
    </w:pPr>
    <w:rPr>
      <w:rFonts w:ascii="Tahoma" w:hAnsi="Tahoma" w:cs="Tahoma"/>
    </w:rPr>
  </w:style>
  <w:style w:type="character" w:customStyle="1" w:styleId="MapadokumentuZnak">
    <w:name w:val="Mapa dokumentu Znak"/>
    <w:rPr>
      <w:rFonts w:ascii="Tahoma" w:hAnsi="Tahoma" w:cs="Tahoma"/>
      <w:w w:val="100"/>
      <w:position w:val="-1"/>
      <w:sz w:val="16"/>
      <w:szCs w:val="16"/>
      <w:effect w:val="none"/>
      <w:vertAlign w:val="baseline"/>
      <w:cs w:val="0"/>
      <w:em w:val="none"/>
    </w:rPr>
  </w:style>
  <w:style w:type="paragraph" w:styleId="NormalnyWeb">
    <w:name w:val="Normal (Web)"/>
    <w:basedOn w:val="NormalnyStandardowy1"/>
    <w:pPr>
      <w:widowControl/>
      <w:spacing w:before="100" w:beforeAutospacing="1" w:after="100" w:afterAutospacing="1"/>
    </w:pPr>
    <w:rPr>
      <w:sz w:val="24"/>
      <w:szCs w:val="24"/>
    </w:rPr>
  </w:style>
  <w:style w:type="paragraph" w:styleId="Tekstdymka">
    <w:name w:val="Balloon Text"/>
    <w:basedOn w:val="NormalnyStandardowy1"/>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paragraph" w:customStyle="1" w:styleId="Tekstpodstawowy21">
    <w:name w:val="Tekst podstawowy 21"/>
    <w:basedOn w:val="NormalnyStandardowy1"/>
    <w:pPr>
      <w:widowControl/>
      <w:suppressAutoHyphens w:val="0"/>
      <w:overflowPunct w:val="0"/>
      <w:autoSpaceDE w:val="0"/>
      <w:textAlignment w:val="baseline"/>
    </w:pPr>
    <w:rPr>
      <w:rFonts w:ascii="Arial" w:hAnsi="Arial"/>
      <w:sz w:val="22"/>
      <w:lang w:eastAsia="ar-SA"/>
    </w:rPr>
  </w:style>
  <w:style w:type="character" w:styleId="Odwoaniedokomentarza">
    <w:name w:val="annotation reference"/>
    <w:rPr>
      <w:w w:val="100"/>
      <w:position w:val="-1"/>
      <w:sz w:val="16"/>
      <w:szCs w:val="16"/>
      <w:effect w:val="none"/>
      <w:vertAlign w:val="baseline"/>
      <w:cs w:val="0"/>
      <w:em w:val="none"/>
    </w:rPr>
  </w:style>
  <w:style w:type="paragraph" w:styleId="Tekstkomentarza">
    <w:name w:val="annotation text"/>
    <w:basedOn w:val="NormalnyStandardowy1"/>
  </w:style>
  <w:style w:type="paragraph" w:styleId="Tematkomentarza">
    <w:name w:val="annotation subject"/>
    <w:basedOn w:val="Tekstkomentarza"/>
    <w:next w:val="Tekstkomentarza"/>
    <w:rPr>
      <w:b/>
      <w:bCs/>
    </w:rPr>
  </w:style>
  <w:style w:type="paragraph" w:styleId="Tekstpodstawowywcity2">
    <w:name w:val="Body Text Indent 2"/>
    <w:basedOn w:val="NormalnyStandardowy1"/>
    <w:pPr>
      <w:spacing w:before="100" w:after="100"/>
      <w:ind w:left="567"/>
    </w:pPr>
    <w:rPr>
      <w:rFonts w:ascii="Arial" w:eastAsia="Arial" w:hAnsi="Arial" w:cs="Arial"/>
      <w:b/>
      <w:bCs/>
      <w:i/>
      <w:iCs/>
      <w:sz w:val="18"/>
      <w:szCs w:val="18"/>
      <w:lang w:bidi="pl-PL"/>
    </w:rPr>
  </w:style>
  <w:style w:type="paragraph" w:styleId="Tekstpodstawowy3">
    <w:name w:val="Body Text 3"/>
    <w:basedOn w:val="NormalnyStandardowy1"/>
    <w:pPr>
      <w:spacing w:after="120"/>
    </w:pPr>
    <w:rPr>
      <w:sz w:val="16"/>
      <w:szCs w:val="16"/>
    </w:rPr>
  </w:style>
  <w:style w:type="character" w:customStyle="1" w:styleId="Tekstpodstawowy3Znak">
    <w:name w:val="Tekst podstawowy 3 Znak"/>
    <w:rPr>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Znak5">
    <w:name w:val="Znak5"/>
    <w:basedOn w:val="NormalnyStandardowy1"/>
    <w:pPr>
      <w:widowControl/>
      <w:suppressAutoHyphens w:val="0"/>
      <w:spacing w:after="160" w:line="240" w:lineRule="atLeast"/>
    </w:pPr>
    <w:rPr>
      <w:rFonts w:ascii="Tahoma" w:hAnsi="Tahoma"/>
      <w:lang w:val="en-US" w:eastAsia="en-US"/>
    </w:rPr>
  </w:style>
  <w:style w:type="paragraph" w:customStyle="1" w:styleId="Standard">
    <w:name w:val="Standard"/>
    <w:pPr>
      <w:widowControl w:val="0"/>
      <w:autoSpaceDE w:val="0"/>
      <w:spacing w:line="1" w:lineRule="atLeast"/>
      <w:ind w:leftChars="-1" w:left="-1" w:hangingChars="1" w:hanging="1"/>
      <w:textDirection w:val="btLr"/>
      <w:textAlignment w:val="top"/>
      <w:outlineLvl w:val="0"/>
    </w:pPr>
    <w:rPr>
      <w:position w:val="-1"/>
      <w:sz w:val="24"/>
      <w:szCs w:val="24"/>
      <w:lang w:bidi="pl-PL"/>
    </w:rPr>
  </w:style>
  <w:style w:type="paragraph" w:styleId="Bezodstpw">
    <w:name w:val="No Spacing"/>
    <w:pPr>
      <w:suppressAutoHyphens/>
      <w:spacing w:line="1" w:lineRule="atLeast"/>
      <w:ind w:leftChars="-1" w:left="-1" w:hangingChars="1" w:hanging="1"/>
      <w:textDirection w:val="btLr"/>
      <w:textAlignment w:val="top"/>
      <w:outlineLvl w:val="0"/>
    </w:pPr>
    <w:rPr>
      <w:position w:val="-1"/>
      <w:sz w:val="24"/>
      <w:szCs w:val="24"/>
    </w:rPr>
  </w:style>
  <w:style w:type="paragraph" w:customStyle="1" w:styleId="AkapitzlistListapunktowana1Listapunktowana2Listapunktowana3Listbullet">
    <w:name w:val="Akapit z listą;Lista punktowana1;Lista punktowana2;Lista punktowana3;List bullet"/>
    <w:basedOn w:val="NormalnyStandardowy1"/>
    <w:pPr>
      <w:ind w:left="720"/>
      <w:contextualSpacing/>
    </w:pPr>
  </w:style>
  <w:style w:type="character" w:customStyle="1" w:styleId="TekstkomentarzaZnak">
    <w:name w:val="Tekst komentarza Znak"/>
    <w:rPr>
      <w:w w:val="100"/>
      <w:position w:val="-1"/>
      <w:effect w:val="none"/>
      <w:vertAlign w:val="baseline"/>
      <w:cs w:val="0"/>
      <w:em w:val="none"/>
    </w:rPr>
  </w:style>
  <w:style w:type="paragraph" w:customStyle="1" w:styleId="Akapitzlist1">
    <w:name w:val="Akapit z listą1"/>
    <w:basedOn w:val="NormalnyStandardowy1"/>
    <w:pPr>
      <w:widowControl/>
      <w:spacing w:after="200" w:line="276" w:lineRule="auto"/>
      <w:ind w:left="720"/>
      <w:contextualSpacing/>
    </w:pPr>
    <w:rPr>
      <w:rFonts w:ascii="Calibri" w:hAnsi="Calibri"/>
      <w:sz w:val="22"/>
      <w:szCs w:val="22"/>
    </w:rPr>
  </w:style>
  <w:style w:type="paragraph" w:styleId="Zwykytekst">
    <w:name w:val="Plain Text"/>
    <w:basedOn w:val="NormalnyStandardowy1"/>
    <w:pPr>
      <w:widowControl/>
    </w:pPr>
    <w:rPr>
      <w:rFonts w:ascii="Courier New" w:hAnsi="Courier New"/>
    </w:rPr>
  </w:style>
  <w:style w:type="character" w:customStyle="1" w:styleId="ZwykytekstZnak">
    <w:name w:val="Zwykły tekst Znak"/>
    <w:rPr>
      <w:rFonts w:ascii="Courier New" w:hAnsi="Courier New"/>
      <w:w w:val="100"/>
      <w:position w:val="-1"/>
      <w:effect w:val="none"/>
      <w:vertAlign w:val="baseline"/>
      <w:cs w:val="0"/>
      <w:em w:val="none"/>
    </w:rPr>
  </w:style>
  <w:style w:type="paragraph" w:customStyle="1" w:styleId="Akapitzlist2">
    <w:name w:val="Akapit z listą2"/>
    <w:basedOn w:val="NormalnyStandardowy1"/>
    <w:pPr>
      <w:widowControl/>
      <w:spacing w:after="200" w:line="276" w:lineRule="auto"/>
      <w:ind w:left="720"/>
      <w:contextualSpacing/>
    </w:pPr>
    <w:rPr>
      <w:rFonts w:ascii="Calibri" w:hAnsi="Calibri"/>
      <w:sz w:val="22"/>
      <w:szCs w:val="22"/>
    </w:rPr>
  </w:style>
  <w:style w:type="paragraph" w:styleId="Poprawka">
    <w:name w:val="Revision"/>
    <w:pPr>
      <w:suppressAutoHyphens/>
      <w:spacing w:line="1" w:lineRule="atLeast"/>
      <w:ind w:leftChars="-1" w:left="-1" w:hangingChars="1" w:hanging="1"/>
      <w:textDirection w:val="btLr"/>
      <w:textAlignment w:val="top"/>
      <w:outlineLvl w:val="0"/>
    </w:pPr>
    <w:rPr>
      <w:position w:val="-1"/>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customStyle="1" w:styleId="PodtytuZnak">
    <w:name w:val="Podtytuł Znak"/>
    <w:rPr>
      <w:rFonts w:ascii="Cambria" w:eastAsia="Times New Roman" w:hAnsi="Cambria" w:cs="Times New Roman"/>
      <w:w w:val="100"/>
      <w:position w:val="-1"/>
      <w:sz w:val="24"/>
      <w:szCs w:val="24"/>
      <w:effect w:val="none"/>
      <w:vertAlign w:val="baseline"/>
      <w:cs w:val="0"/>
      <w:em w:val="none"/>
    </w:rPr>
  </w:style>
  <w:style w:type="character" w:styleId="Pogrubienie">
    <w:name w:val="Strong"/>
    <w:rPr>
      <w:b/>
      <w:bCs/>
      <w:w w:val="100"/>
      <w:position w:val="-1"/>
      <w:effect w:val="none"/>
      <w:vertAlign w:val="baseline"/>
      <w:cs w:val="0"/>
      <w:em w:val="none"/>
    </w:rPr>
  </w:style>
  <w:style w:type="character" w:styleId="Uwydatnienie">
    <w:name w:val="Emphasis"/>
    <w:rPr>
      <w:i/>
      <w:iCs/>
      <w:w w:val="100"/>
      <w:position w:val="-1"/>
      <w:effect w:val="none"/>
      <w:vertAlign w:val="baseline"/>
      <w:cs w:val="0"/>
      <w:em w:val="none"/>
    </w:rPr>
  </w:style>
  <w:style w:type="character" w:styleId="Wyrnieniedelikatne">
    <w:name w:val="Subtle Emphasis"/>
    <w:rPr>
      <w:i/>
      <w:iCs/>
      <w:color w:val="808080"/>
      <w:w w:val="100"/>
      <w:position w:val="-1"/>
      <w:effect w:val="none"/>
      <w:vertAlign w:val="baseline"/>
      <w:cs w:val="0"/>
      <w:em w:val="none"/>
    </w:rPr>
  </w:style>
  <w:style w:type="paragraph" w:styleId="Tekstpodstawowywcity">
    <w:name w:val="Body Text Indent"/>
    <w:basedOn w:val="NormalnyStandardowy1"/>
    <w:qFormat/>
    <w:pPr>
      <w:spacing w:after="120"/>
      <w:ind w:left="283"/>
    </w:pPr>
  </w:style>
  <w:style w:type="character" w:customStyle="1" w:styleId="TekstpodstawowywcityZnak">
    <w:name w:val="Tekst podstawowy wcięty Znak"/>
    <w:basedOn w:val="Domylnaczcionkaakapitu"/>
    <w:rPr>
      <w:w w:val="100"/>
      <w:position w:val="-1"/>
      <w:effect w:val="none"/>
      <w:vertAlign w:val="baseline"/>
      <w:cs w:val="0"/>
      <w:em w:val="none"/>
    </w:rPr>
  </w:style>
  <w:style w:type="character" w:customStyle="1" w:styleId="StylArial11pt">
    <w:name w:val="Styl Arial 11 pt"/>
    <w:rPr>
      <w:rFonts w:ascii="Arial" w:hAnsi="Arial" w:cs="Arial" w:hint="default"/>
      <w:w w:val="100"/>
      <w:position w:val="-1"/>
      <w:sz w:val="20"/>
      <w:effect w:val="none"/>
      <w:vertAlign w:val="baseline"/>
      <w:cs w:val="0"/>
      <w:em w:val="none"/>
    </w:rPr>
  </w:style>
  <w:style w:type="paragraph" w:customStyle="1" w:styleId="bodytext2">
    <w:name w:val="bodytext2"/>
    <w:basedOn w:val="NormalnyStandardowy1"/>
    <w:pPr>
      <w:widowControl/>
      <w:spacing w:after="240" w:line="360" w:lineRule="atLeast"/>
      <w:jc w:val="both"/>
    </w:pPr>
    <w:rPr>
      <w:rFonts w:ascii="Arial Narrow" w:eastAsia="Calibri" w:hAnsi="Arial Narrow"/>
      <w:sz w:val="26"/>
      <w:szCs w:val="26"/>
    </w:rPr>
  </w:style>
  <w:style w:type="numbering" w:customStyle="1" w:styleId="Bezlisty1">
    <w:name w:val="Bez listy1"/>
    <w:next w:val="Bezlisty"/>
    <w:qFormat/>
  </w:style>
  <w:style w:type="numbering" w:customStyle="1" w:styleId="Bezlisty11">
    <w:name w:val="Bez listy11"/>
    <w:next w:val="Bezlisty"/>
    <w:qFormat/>
  </w:style>
  <w:style w:type="table" w:customStyle="1" w:styleId="Tabela-Siatka1">
    <w:name w:val="Tabela - Siatka1"/>
    <w:basedOn w:val="Standardowy"/>
    <w:next w:val="Tabela-Siatka"/>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atkomentarzaZnak">
    <w:name w:val="Temat komentarza Znak"/>
    <w:rPr>
      <w:b/>
      <w:bCs/>
      <w:w w:val="100"/>
      <w:position w:val="-1"/>
      <w:effect w:val="none"/>
      <w:vertAlign w:val="baseline"/>
      <w:cs w:val="0"/>
      <w:em w:val="none"/>
    </w:rPr>
  </w:style>
  <w:style w:type="character" w:customStyle="1" w:styleId="Tekstpodstawowywcity2Znak">
    <w:name w:val="Tekst podstawowy wcięty 2 Znak"/>
    <w:rPr>
      <w:w w:val="100"/>
      <w:position w:val="-1"/>
      <w:effect w:val="none"/>
      <w:vertAlign w:val="baseline"/>
      <w:cs w:val="0"/>
      <w:em w:val="none"/>
    </w:rPr>
  </w:style>
  <w:style w:type="paragraph" w:customStyle="1" w:styleId="Znak50">
    <w:name w:val="Znak5"/>
    <w:basedOn w:val="NormalnyStandardowy1"/>
    <w:pPr>
      <w:widowControl/>
      <w:suppressAutoHyphens w:val="0"/>
      <w:spacing w:after="160" w:line="240" w:lineRule="atLeast"/>
    </w:pPr>
    <w:rPr>
      <w:rFonts w:ascii="Tahoma" w:hAnsi="Tahoma"/>
      <w:lang w:val="en-US" w:eastAsia="en-US"/>
    </w:rPr>
  </w:style>
  <w:style w:type="paragraph" w:customStyle="1" w:styleId="Tekstpodstawowywcity21">
    <w:name w:val="Tekst podstawowy wcięty 21"/>
    <w:basedOn w:val="NormalnyStandardowy1"/>
    <w:pPr>
      <w:spacing w:before="100" w:after="100"/>
      <w:ind w:left="567"/>
    </w:pPr>
    <w:rPr>
      <w:rFonts w:ascii="Arial" w:eastAsia="Arial" w:hAnsi="Arial" w:cs="Arial"/>
      <w:b/>
      <w:bCs/>
      <w:i/>
      <w:iCs/>
      <w:sz w:val="18"/>
      <w:szCs w:val="18"/>
      <w:lang w:bidi="pl-PL"/>
    </w:rPr>
  </w:style>
  <w:style w:type="numbering" w:customStyle="1" w:styleId="Bezlisty2">
    <w:name w:val="Bez listy2"/>
    <w:next w:val="Bezlisty"/>
    <w:qFormat/>
  </w:style>
  <w:style w:type="paragraph" w:styleId="Legenda">
    <w:name w:val="caption"/>
    <w:basedOn w:val="NormalnyStandardowy1"/>
    <w:next w:val="NormalnyStandardowy1"/>
    <w:qFormat/>
    <w:pPr>
      <w:spacing w:after="200"/>
    </w:pPr>
    <w:rPr>
      <w:b/>
      <w:bCs/>
      <w:color w:val="4F81BD"/>
      <w:sz w:val="18"/>
      <w:szCs w:val="18"/>
    </w:rPr>
  </w:style>
  <w:style w:type="paragraph" w:styleId="Tekstprzypisukocowego">
    <w:name w:val="endnote text"/>
    <w:basedOn w:val="NormalnyStandardowy1"/>
    <w:qFormat/>
  </w:style>
  <w:style w:type="character" w:customStyle="1" w:styleId="TekstprzypisukocowegoZnak">
    <w:name w:val="Tekst przypisu końcowego Znak"/>
    <w:basedOn w:val="Domylnaczcionkaakapitu"/>
    <w:rPr>
      <w:w w:val="100"/>
      <w:position w:val="-1"/>
      <w:effect w:val="none"/>
      <w:vertAlign w:val="baseline"/>
      <w:cs w:val="0"/>
      <w:em w:val="none"/>
    </w:rPr>
  </w:style>
  <w:style w:type="character" w:styleId="Odwoanieprzypisukocowego">
    <w:name w:val="endnote reference"/>
    <w:qFormat/>
    <w:rPr>
      <w:w w:val="100"/>
      <w:position w:val="-1"/>
      <w:effect w:val="none"/>
      <w:vertAlign w:val="superscript"/>
      <w:cs w:val="0"/>
      <w:em w:val="none"/>
    </w:rPr>
  </w:style>
  <w:style w:type="character" w:customStyle="1" w:styleId="Teksttreci">
    <w:name w:val="Tekst treści_"/>
    <w:rPr>
      <w:w w:val="100"/>
      <w:position w:val="-1"/>
      <w:sz w:val="23"/>
      <w:szCs w:val="23"/>
      <w:effect w:val="none"/>
      <w:shd w:val="clear" w:color="auto" w:fill="FFFFFF"/>
      <w:vertAlign w:val="baseline"/>
      <w:cs w:val="0"/>
      <w:em w:val="none"/>
    </w:rPr>
  </w:style>
  <w:style w:type="character" w:customStyle="1" w:styleId="TeksttreciPogrubienie">
    <w:name w:val="Tekst treści + Pogrubienie"/>
    <w:rPr>
      <w:rFonts w:ascii="Times New Roman" w:eastAsia="Times New Roman" w:hAnsi="Times New Roman" w:cs="Times New Roman"/>
      <w:b/>
      <w:bCs/>
      <w:spacing w:val="0"/>
      <w:w w:val="100"/>
      <w:position w:val="-1"/>
      <w:sz w:val="23"/>
      <w:szCs w:val="23"/>
      <w:effect w:val="none"/>
      <w:vertAlign w:val="baseline"/>
      <w:cs w:val="0"/>
      <w:em w:val="none"/>
    </w:rPr>
  </w:style>
  <w:style w:type="paragraph" w:customStyle="1" w:styleId="Teksttreci0">
    <w:name w:val="Tekst treści"/>
    <w:basedOn w:val="NormalnyStandardowy1"/>
    <w:pPr>
      <w:widowControl/>
      <w:shd w:val="clear" w:color="auto" w:fill="FFFFFF"/>
      <w:spacing w:before="240" w:after="1200" w:line="408" w:lineRule="atLeast"/>
      <w:ind w:hanging="640"/>
      <w:jc w:val="center"/>
    </w:pPr>
    <w:rPr>
      <w:sz w:val="23"/>
      <w:szCs w:val="23"/>
    </w:rPr>
  </w:style>
  <w:style w:type="character" w:customStyle="1" w:styleId="TeksttreciBezpogrubienia">
    <w:name w:val="Tekst treści + Bez pogrubienia"/>
    <w:rPr>
      <w:rFonts w:ascii="Arial" w:hAnsi="Arial" w:cs="Arial" w:hint="default"/>
      <w:b/>
      <w:bCs/>
      <w:w w:val="100"/>
      <w:position w:val="-1"/>
      <w:sz w:val="22"/>
      <w:szCs w:val="22"/>
      <w:effect w:val="none"/>
      <w:vertAlign w:val="baseline"/>
      <w:cs w:val="0"/>
      <w:em w:val="none"/>
      <w:lang w:bidi="ar-SA"/>
    </w:rPr>
  </w:style>
  <w:style w:type="table" w:customStyle="1" w:styleId="Tabela-Siatka2">
    <w:name w:val="Tabela - Siatka2"/>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Standardowy1"/>
    <w:pPr>
      <w:widowControl/>
      <w:suppressAutoHyphens w:val="0"/>
      <w:spacing w:before="120"/>
      <w:jc w:val="both"/>
    </w:pPr>
    <w:rPr>
      <w:i/>
      <w:iCs/>
      <w:sz w:val="24"/>
      <w:szCs w:val="24"/>
      <w:lang w:eastAsia="ar-SA"/>
    </w:rPr>
  </w:style>
  <w:style w:type="character" w:customStyle="1" w:styleId="tekstdokbold">
    <w:name w:val="tekst dok. bold"/>
    <w:rPr>
      <w:b/>
      <w:w w:val="100"/>
      <w:position w:val="-1"/>
      <w:effect w:val="none"/>
      <w:vertAlign w:val="baseline"/>
      <w:cs w:val="0"/>
      <w:em w:val="none"/>
    </w:rPr>
  </w:style>
  <w:style w:type="paragraph" w:customStyle="1" w:styleId="Bartek">
    <w:name w:val="Bartek"/>
    <w:basedOn w:val="NormalnyStandardowy1"/>
    <w:pPr>
      <w:widowControl/>
    </w:pPr>
    <w:rPr>
      <w:sz w:val="28"/>
    </w:rPr>
  </w:style>
  <w:style w:type="character" w:customStyle="1" w:styleId="AkapitzlistZnakListapunktowana1ZnakListapunktowana2ZnakListapunktowana3ZnakListbulletZnakKolorowalistaakcent1Znak">
    <w:name w:val="Akapit z listą Znak;Lista punktowana1 Znak;Lista punktowana2 Znak;Lista punktowana3 Znak;List bullet Znak;Kolorowa lista — akcent 1 Znak"/>
    <w:rPr>
      <w:w w:val="100"/>
      <w:position w:val="-1"/>
      <w:effect w:val="none"/>
      <w:vertAlign w:val="baseline"/>
      <w:cs w:val="0"/>
      <w:em w:val="none"/>
    </w:rPr>
  </w:style>
  <w:style w:type="paragraph" w:styleId="Spistreci1">
    <w:name w:val="toc 1"/>
    <w:basedOn w:val="NormalnyStandardowy1"/>
    <w:next w:val="NormalnyStandardowy1"/>
    <w:pPr>
      <w:widowControl/>
      <w:tabs>
        <w:tab w:val="right" w:leader="dot" w:pos="9060"/>
      </w:tabs>
      <w:spacing w:after="240" w:line="360" w:lineRule="auto"/>
      <w:ind w:left="426" w:hanging="426"/>
      <w:jc w:val="both"/>
    </w:pPr>
    <w:rPr>
      <w:rFonts w:ascii="Arial" w:hAnsi="Arial"/>
      <w:noProof/>
      <w:sz w:val="24"/>
    </w:rPr>
  </w:style>
  <w:style w:type="paragraph" w:styleId="Spistreci2">
    <w:name w:val="toc 2"/>
    <w:basedOn w:val="NormalnyStandardowy1"/>
    <w:next w:val="NormalnyStandardowy1"/>
    <w:pPr>
      <w:widowControl/>
      <w:tabs>
        <w:tab w:val="left" w:pos="993"/>
        <w:tab w:val="right" w:leader="dot" w:pos="9060"/>
      </w:tabs>
      <w:ind w:left="238" w:firstLine="187"/>
      <w:jc w:val="both"/>
    </w:pPr>
    <w:rPr>
      <w:rFonts w:ascii="Arial" w:hAnsi="Arial"/>
      <w:noProof/>
      <w:sz w:val="24"/>
    </w:rPr>
  </w:style>
  <w:style w:type="paragraph" w:styleId="Spistreci3">
    <w:name w:val="toc 3"/>
    <w:basedOn w:val="NormalnyStandardowy1"/>
    <w:next w:val="NormalnyStandardowy1"/>
    <w:pPr>
      <w:widowControl/>
      <w:spacing w:after="240" w:line="360" w:lineRule="auto"/>
      <w:ind w:left="480"/>
      <w:jc w:val="both"/>
    </w:pPr>
    <w:rPr>
      <w:rFonts w:ascii="Arial" w:hAnsi="Arial"/>
      <w:sz w:val="24"/>
    </w:rPr>
  </w:style>
  <w:style w:type="paragraph" w:styleId="Spistreci4">
    <w:name w:val="toc 4"/>
    <w:basedOn w:val="NormalnyStandardowy1"/>
    <w:next w:val="NormalnyStandardowy1"/>
    <w:pPr>
      <w:widowControl/>
      <w:numPr>
        <w:ilvl w:val="1"/>
        <w:numId w:val="1"/>
      </w:numPr>
      <w:spacing w:line="360" w:lineRule="auto"/>
      <w:ind w:left="426" w:hanging="426"/>
      <w:jc w:val="both"/>
    </w:pPr>
    <w:rPr>
      <w:rFonts w:ascii="Arial" w:hAnsi="Arial"/>
      <w:b/>
      <w:sz w:val="24"/>
    </w:rPr>
  </w:style>
  <w:style w:type="paragraph" w:styleId="Spistreci5">
    <w:name w:val="toc 5"/>
    <w:basedOn w:val="NormalnyStandardowy1"/>
    <w:next w:val="NormalnyStandardowy1"/>
    <w:pPr>
      <w:widowControl/>
      <w:spacing w:after="240" w:line="360" w:lineRule="auto"/>
      <w:ind w:left="960"/>
      <w:jc w:val="both"/>
    </w:pPr>
    <w:rPr>
      <w:rFonts w:ascii="Arial" w:hAnsi="Arial"/>
      <w:sz w:val="24"/>
    </w:rPr>
  </w:style>
  <w:style w:type="paragraph" w:styleId="Spistreci6">
    <w:name w:val="toc 6"/>
    <w:basedOn w:val="NormalnyStandardowy1"/>
    <w:next w:val="NormalnyStandardowy1"/>
    <w:pPr>
      <w:widowControl/>
      <w:spacing w:after="240" w:line="360" w:lineRule="auto"/>
      <w:ind w:left="1200"/>
      <w:jc w:val="both"/>
    </w:pPr>
    <w:rPr>
      <w:rFonts w:ascii="Arial" w:hAnsi="Arial"/>
      <w:sz w:val="24"/>
    </w:rPr>
  </w:style>
  <w:style w:type="paragraph" w:styleId="Spistreci7">
    <w:name w:val="toc 7"/>
    <w:basedOn w:val="NormalnyStandardowy1"/>
    <w:next w:val="NormalnyStandardowy1"/>
    <w:pPr>
      <w:widowControl/>
      <w:spacing w:after="240" w:line="360" w:lineRule="auto"/>
      <w:ind w:left="1440"/>
      <w:jc w:val="both"/>
    </w:pPr>
    <w:rPr>
      <w:rFonts w:ascii="Arial" w:hAnsi="Arial"/>
      <w:sz w:val="24"/>
    </w:rPr>
  </w:style>
  <w:style w:type="paragraph" w:styleId="Spistreci8">
    <w:name w:val="toc 8"/>
    <w:basedOn w:val="NormalnyStandardowy1"/>
    <w:next w:val="NormalnyStandardowy1"/>
    <w:pPr>
      <w:widowControl/>
      <w:spacing w:after="240" w:line="360" w:lineRule="auto"/>
      <w:ind w:left="1680"/>
      <w:jc w:val="both"/>
    </w:pPr>
    <w:rPr>
      <w:rFonts w:ascii="Arial" w:hAnsi="Arial"/>
      <w:sz w:val="24"/>
    </w:rPr>
  </w:style>
  <w:style w:type="paragraph" w:styleId="Spistreci9">
    <w:name w:val="toc 9"/>
    <w:basedOn w:val="NormalnyStandardowy1"/>
    <w:next w:val="NormalnyStandardowy1"/>
    <w:pPr>
      <w:widowControl/>
      <w:spacing w:after="240" w:line="360" w:lineRule="auto"/>
      <w:ind w:left="1920"/>
      <w:jc w:val="both"/>
    </w:pPr>
    <w:rPr>
      <w:rFonts w:ascii="Arial" w:hAnsi="Arial"/>
      <w:sz w:val="24"/>
    </w:rPr>
  </w:style>
  <w:style w:type="paragraph" w:customStyle="1" w:styleId="font5">
    <w:name w:val="font5"/>
    <w:basedOn w:val="NormalnyStandardowy1"/>
    <w:pPr>
      <w:widowControl/>
      <w:spacing w:before="100" w:beforeAutospacing="1" w:after="100" w:afterAutospacing="1"/>
    </w:pPr>
    <w:rPr>
      <w:sz w:val="24"/>
      <w:szCs w:val="24"/>
    </w:rPr>
  </w:style>
  <w:style w:type="paragraph" w:customStyle="1" w:styleId="font6">
    <w:name w:val="font6"/>
    <w:basedOn w:val="NormalnyStandardowy1"/>
    <w:pPr>
      <w:widowControl/>
      <w:spacing w:before="100" w:beforeAutospacing="1" w:after="100" w:afterAutospacing="1"/>
    </w:pPr>
    <w:rPr>
      <w:sz w:val="24"/>
      <w:szCs w:val="24"/>
    </w:rPr>
  </w:style>
  <w:style w:type="paragraph" w:customStyle="1" w:styleId="xl65">
    <w:name w:val="xl65"/>
    <w:basedOn w:val="NormalnyStandardowy1"/>
    <w:pPr>
      <w:widowControl/>
      <w:spacing w:before="100" w:beforeAutospacing="1" w:after="100" w:afterAutospacing="1"/>
    </w:pPr>
    <w:rPr>
      <w:rFonts w:ascii="Georgia" w:hAnsi="Georgia"/>
      <w:b/>
      <w:bCs/>
      <w:sz w:val="24"/>
      <w:szCs w:val="24"/>
    </w:rPr>
  </w:style>
  <w:style w:type="paragraph" w:customStyle="1" w:styleId="xl66">
    <w:name w:val="xl66"/>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nyStandardowy1"/>
    <w:pPr>
      <w:widowControl/>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72">
    <w:name w:val="xl72"/>
    <w:basedOn w:val="NormalnyStandardowy1"/>
    <w:pPr>
      <w:widowControl/>
      <w:spacing w:before="100" w:beforeAutospacing="1" w:after="100" w:afterAutospacing="1"/>
    </w:pPr>
    <w:rPr>
      <w:sz w:val="24"/>
      <w:szCs w:val="24"/>
    </w:rPr>
  </w:style>
  <w:style w:type="paragraph" w:customStyle="1" w:styleId="xl73">
    <w:name w:val="xl73"/>
    <w:basedOn w:val="NormalnyStandardowy1"/>
    <w:pPr>
      <w:widowControl/>
      <w:pBdr>
        <w:left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nyStandardowy1"/>
    <w:pPr>
      <w:widowControl/>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NormalnyStandardowy1"/>
    <w:pPr>
      <w:widowControl/>
      <w:spacing w:before="100" w:beforeAutospacing="1" w:after="100" w:afterAutospacing="1"/>
      <w:jc w:val="right"/>
    </w:pPr>
    <w:rPr>
      <w:rFonts w:ascii="Symbol" w:hAnsi="Symbol"/>
      <w:b/>
      <w:bCs/>
      <w:sz w:val="24"/>
      <w:szCs w:val="24"/>
    </w:rPr>
  </w:style>
  <w:style w:type="paragraph" w:customStyle="1" w:styleId="xl76">
    <w:name w:val="xl76"/>
    <w:basedOn w:val="NormalnyStandardowy1"/>
    <w:pPr>
      <w:widowControl/>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77">
    <w:name w:val="xl77"/>
    <w:basedOn w:val="NormalnyStandardowy1"/>
    <w:pPr>
      <w:widowControl/>
      <w:pBdr>
        <w:left w:val="single" w:sz="4" w:space="0" w:color="auto"/>
      </w:pBdr>
      <w:spacing w:before="100" w:beforeAutospacing="1" w:after="100" w:afterAutospacing="1"/>
    </w:pPr>
    <w:rPr>
      <w:sz w:val="24"/>
      <w:szCs w:val="24"/>
    </w:rPr>
  </w:style>
  <w:style w:type="paragraph" w:customStyle="1" w:styleId="font7">
    <w:name w:val="font7"/>
    <w:basedOn w:val="NormalnyStandardowy1"/>
    <w:pPr>
      <w:widowControl/>
      <w:spacing w:before="100" w:beforeAutospacing="1" w:after="100" w:afterAutospacing="1"/>
    </w:pPr>
    <w:rPr>
      <w:b/>
      <w:bCs/>
      <w:sz w:val="22"/>
      <w:szCs w:val="22"/>
    </w:rPr>
  </w:style>
  <w:style w:type="paragraph" w:customStyle="1" w:styleId="xl78">
    <w:name w:val="xl78"/>
    <w:basedOn w:val="NormalnyStandardowy1"/>
    <w:pPr>
      <w:widowControl/>
      <w:pBdr>
        <w:top w:val="single" w:sz="4" w:space="0" w:color="auto"/>
        <w:right w:val="single" w:sz="4" w:space="0" w:color="auto"/>
      </w:pBdr>
      <w:spacing w:before="100" w:beforeAutospacing="1" w:after="100" w:afterAutospacing="1"/>
      <w:jc w:val="right"/>
    </w:pPr>
    <w:rPr>
      <w:rFonts w:ascii="Symbol" w:hAnsi="Symbol"/>
      <w:b/>
      <w:bCs/>
      <w:sz w:val="22"/>
      <w:szCs w:val="22"/>
    </w:rPr>
  </w:style>
  <w:style w:type="paragraph" w:customStyle="1" w:styleId="xl79">
    <w:name w:val="xl79"/>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0">
    <w:name w:val="xl80"/>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81">
    <w:name w:val="xl81"/>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character" w:styleId="Nierozpoznanawzmianka">
    <w:name w:val="Unresolved Mention"/>
    <w:qFormat/>
    <w:rPr>
      <w:color w:val="808080"/>
      <w:w w:val="100"/>
      <w:position w:val="-1"/>
      <w:effect w:val="none"/>
      <w:shd w:val="clear" w:color="auto" w:fill="E6E6E6"/>
      <w:vertAlign w:val="baseline"/>
      <w:cs w:val="0"/>
      <w:em w:val="none"/>
    </w:rPr>
  </w:style>
  <w:style w:type="character" w:customStyle="1" w:styleId="DeltaViewInsertion">
    <w:name w:val="DeltaView Insertion"/>
    <w:rPr>
      <w:b/>
      <w:i/>
      <w:spacing w:val="0"/>
      <w:w w:val="100"/>
      <w:position w:val="-1"/>
      <w:effect w:val="none"/>
      <w:vertAlign w:val="baseline"/>
      <w:cs w:val="0"/>
      <w:em w:val="none"/>
    </w:rPr>
  </w:style>
  <w:style w:type="paragraph" w:customStyle="1" w:styleId="Tiret0">
    <w:name w:val="Tiret 0"/>
    <w:basedOn w:val="NormalnyStandardowy1"/>
    <w:pPr>
      <w:widowControl/>
      <w:numPr>
        <w:numId w:val="3"/>
      </w:numPr>
      <w:spacing w:before="120" w:after="120"/>
      <w:ind w:left="-1" w:hanging="1"/>
      <w:jc w:val="both"/>
    </w:pPr>
    <w:rPr>
      <w:sz w:val="24"/>
      <w:szCs w:val="22"/>
      <w:lang w:eastAsia="en-GB"/>
    </w:rPr>
  </w:style>
  <w:style w:type="paragraph" w:customStyle="1" w:styleId="Tiret1">
    <w:name w:val="Tiret 1"/>
    <w:basedOn w:val="NormalnyStandardowy1"/>
    <w:pPr>
      <w:widowControl/>
      <w:numPr>
        <w:numId w:val="4"/>
      </w:numPr>
      <w:spacing w:before="120" w:after="120"/>
      <w:ind w:left="-1" w:hanging="1"/>
      <w:jc w:val="both"/>
    </w:pPr>
    <w:rPr>
      <w:sz w:val="24"/>
      <w:szCs w:val="22"/>
      <w:lang w:eastAsia="en-GB"/>
    </w:rPr>
  </w:style>
  <w:style w:type="paragraph" w:customStyle="1" w:styleId="NumPar1">
    <w:name w:val="NumPar 1"/>
    <w:basedOn w:val="NormalnyStandardowy1"/>
    <w:next w:val="NormalnyStandardowy1"/>
    <w:pPr>
      <w:widowControl/>
      <w:numPr>
        <w:numId w:val="5"/>
      </w:numPr>
      <w:spacing w:before="120" w:after="120"/>
      <w:ind w:left="-1" w:hanging="1"/>
      <w:jc w:val="both"/>
    </w:pPr>
    <w:rPr>
      <w:sz w:val="24"/>
      <w:szCs w:val="22"/>
      <w:lang w:eastAsia="en-GB"/>
    </w:rPr>
  </w:style>
  <w:style w:type="paragraph" w:customStyle="1" w:styleId="NumPar2">
    <w:name w:val="NumPar 2"/>
    <w:basedOn w:val="NormalnyStandardowy1"/>
    <w:next w:val="NormalnyStandardowy1"/>
    <w:pPr>
      <w:widowControl/>
      <w:numPr>
        <w:ilvl w:val="1"/>
        <w:numId w:val="5"/>
      </w:numPr>
      <w:spacing w:before="120" w:after="120"/>
      <w:ind w:left="-1" w:hanging="1"/>
      <w:jc w:val="both"/>
    </w:pPr>
    <w:rPr>
      <w:sz w:val="24"/>
      <w:szCs w:val="22"/>
      <w:lang w:eastAsia="en-GB"/>
    </w:rPr>
  </w:style>
  <w:style w:type="paragraph" w:customStyle="1" w:styleId="NumPar3">
    <w:name w:val="NumPar 3"/>
    <w:basedOn w:val="NormalnyStandardowy1"/>
    <w:next w:val="NormalnyStandardowy1"/>
    <w:pPr>
      <w:widowControl/>
      <w:numPr>
        <w:ilvl w:val="2"/>
        <w:numId w:val="5"/>
      </w:numPr>
      <w:spacing w:before="120" w:after="120"/>
      <w:ind w:left="-1" w:hanging="1"/>
      <w:jc w:val="both"/>
    </w:pPr>
    <w:rPr>
      <w:sz w:val="24"/>
      <w:szCs w:val="22"/>
      <w:lang w:eastAsia="en-GB"/>
    </w:rPr>
  </w:style>
  <w:style w:type="paragraph" w:customStyle="1" w:styleId="NumPar4">
    <w:name w:val="NumPar 4"/>
    <w:basedOn w:val="NormalnyStandardowy1"/>
    <w:next w:val="NormalnyStandardowy1"/>
    <w:pPr>
      <w:widowControl/>
      <w:numPr>
        <w:ilvl w:val="3"/>
        <w:numId w:val="5"/>
      </w:numPr>
      <w:spacing w:before="120" w:after="120"/>
      <w:ind w:left="-1" w:hanging="1"/>
      <w:jc w:val="both"/>
    </w:pPr>
    <w:rPr>
      <w:sz w:val="24"/>
      <w:szCs w:val="22"/>
      <w:lang w:eastAsia="en-GB"/>
    </w:rPr>
  </w:style>
  <w:style w:type="paragraph" w:customStyle="1" w:styleId="tytu">
    <w:name w:val="tytuł"/>
    <w:basedOn w:val="NormalnyStandardowy1"/>
    <w:next w:val="NormalnyStandardowy1"/>
    <w:pPr>
      <w:widowControl/>
      <w:numPr>
        <w:numId w:val="33"/>
      </w:numPr>
      <w:spacing w:after="40" w:line="276" w:lineRule="auto"/>
      <w:ind w:left="-1" w:hanging="1"/>
      <w:jc w:val="both"/>
    </w:pPr>
    <w:rPr>
      <w:rFonts w:ascii="Calibri" w:hAnsi="Calibri" w:cs="Tahoma"/>
      <w:bCs/>
    </w:rPr>
  </w:style>
  <w:style w:type="numbering" w:customStyle="1" w:styleId="Bezlisty3">
    <w:name w:val="Bez listy3"/>
    <w:next w:val="Bezlisty"/>
    <w:qFormat/>
  </w:style>
  <w:style w:type="table" w:customStyle="1" w:styleId="Tabela-Siatka3">
    <w:name w:val="Tabela - Siatka3"/>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Pr>
      <w:w w:val="100"/>
      <w:position w:val="-1"/>
      <w:effect w:val="none"/>
      <w:vertAlign w:val="baseline"/>
      <w:cs w:val="0"/>
      <w:em w:val="none"/>
    </w:rPr>
  </w:style>
  <w:style w:type="character" w:customStyle="1" w:styleId="Domylnaczcionkaakapitu8">
    <w:name w:val="Domyślna czcionka akapitu8"/>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12z1">
    <w:name w:val="WW8Num12z1"/>
    <w:rPr>
      <w:rFonts w:ascii="Symbol" w:hAnsi="Symbol"/>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9z1">
    <w:name w:val="WW8Num19z1"/>
    <w:rPr>
      <w:rFonts w:ascii="Symbol" w:hAnsi="Symbol"/>
      <w:w w:val="100"/>
      <w:position w:val="-1"/>
      <w:effect w:val="none"/>
      <w:vertAlign w:val="baseline"/>
      <w:cs w:val="0"/>
      <w:em w:val="none"/>
    </w:rPr>
  </w:style>
  <w:style w:type="character" w:customStyle="1" w:styleId="Domylnaczcionkaakapitu7">
    <w:name w:val="Domyślna czcionka akapitu7"/>
    <w:rPr>
      <w:w w:val="100"/>
      <w:position w:val="-1"/>
      <w:effect w:val="none"/>
      <w:vertAlign w:val="baseline"/>
      <w:cs w:val="0"/>
      <w:em w:val="none"/>
    </w:rPr>
  </w:style>
  <w:style w:type="character" w:customStyle="1" w:styleId="Domylnaczcionkaakapitu6">
    <w:name w:val="Domyślna czcionka akapitu6"/>
    <w:rPr>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Domylnaczcionkaakapitu5">
    <w:name w:val="Domyślna czcionka akapitu5"/>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Domylnaczcionkaakapitu4">
    <w:name w:val="Domyślna czcionka akapitu4"/>
    <w:rPr>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Domylnaczcionkaakapitu3">
    <w:name w:val="Domyślna czcionka akapitu3"/>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Domylnaczcionkaakapitu2">
    <w:name w:val="Domyślna czcionka akapitu2"/>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Odwoaniedokomentarza1">
    <w:name w:val="Odwołanie do komentarza1"/>
    <w:rPr>
      <w:w w:val="100"/>
      <w:position w:val="-1"/>
      <w:sz w:val="16"/>
      <w:effect w:val="none"/>
      <w:vertAlign w:val="baseline"/>
      <w:cs w:val="0"/>
      <w:em w:val="none"/>
    </w:rPr>
  </w:style>
  <w:style w:type="character" w:customStyle="1" w:styleId="Symbolewypunktowania">
    <w:name w:val="Symbole wypunktowania"/>
    <w:rPr>
      <w:rFonts w:ascii="OpenSymbol" w:eastAsia="Times New Roman" w:hAnsi="OpenSymbol"/>
      <w:w w:val="100"/>
      <w:position w:val="-1"/>
      <w:effect w:val="none"/>
      <w:vertAlign w:val="baseline"/>
      <w:cs w:val="0"/>
      <w:em w:val="none"/>
    </w:rPr>
  </w:style>
  <w:style w:type="character" w:customStyle="1" w:styleId="Odwoaniedokomentarza2">
    <w:name w:val="Odwołanie do komentarza2"/>
    <w:rPr>
      <w:w w:val="100"/>
      <w:position w:val="-1"/>
      <w:sz w:val="16"/>
      <w:effect w:val="none"/>
      <w:vertAlign w:val="baseline"/>
      <w:cs w:val="0"/>
      <w:em w:val="none"/>
    </w:rPr>
  </w:style>
  <w:style w:type="paragraph" w:customStyle="1" w:styleId="Nagwek80">
    <w:name w:val="Nagłówek8"/>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styleId="Lista">
    <w:name w:val="List"/>
    <w:basedOn w:val="Tekstpodstawowy"/>
    <w:pPr>
      <w:widowControl/>
      <w:suppressAutoHyphens w:val="0"/>
      <w:spacing w:after="120"/>
      <w:jc w:val="left"/>
    </w:pPr>
    <w:rPr>
      <w:rFonts w:ascii="Times New Roman" w:hAnsi="Times New Roman" w:cs="Mangal"/>
      <w:kern w:val="1"/>
      <w:lang w:eastAsia="ar-SA"/>
    </w:rPr>
  </w:style>
  <w:style w:type="paragraph" w:customStyle="1" w:styleId="Podpis8">
    <w:name w:val="Podpis8"/>
    <w:basedOn w:val="NormalnyStandardowy1"/>
    <w:pPr>
      <w:widowControl/>
      <w:suppressLineNumbers/>
      <w:suppressAutoHyphens w:val="0"/>
      <w:spacing w:before="120" w:after="120"/>
    </w:pPr>
    <w:rPr>
      <w:i/>
      <w:iCs/>
      <w:kern w:val="1"/>
      <w:sz w:val="24"/>
      <w:szCs w:val="24"/>
      <w:lang w:eastAsia="ar-SA"/>
    </w:rPr>
  </w:style>
  <w:style w:type="paragraph" w:customStyle="1" w:styleId="Indeks">
    <w:name w:val="Indeks"/>
    <w:basedOn w:val="NormalnyStandardowy1"/>
    <w:pPr>
      <w:widowControl/>
      <w:suppressLineNumbers/>
      <w:suppressAutoHyphens w:val="0"/>
    </w:pPr>
    <w:rPr>
      <w:kern w:val="1"/>
      <w:sz w:val="24"/>
      <w:szCs w:val="24"/>
      <w:lang w:eastAsia="ar-SA"/>
    </w:rPr>
  </w:style>
  <w:style w:type="paragraph" w:customStyle="1" w:styleId="Nagwek70">
    <w:name w:val="Nagłówek7"/>
    <w:basedOn w:val="NormalnyStandardowy1"/>
    <w:next w:val="Tekstpodstawowy"/>
    <w:pPr>
      <w:keepNext/>
      <w:widowControl/>
      <w:suppressAutoHyphens w:val="0"/>
      <w:spacing w:before="240" w:after="120"/>
    </w:pPr>
    <w:rPr>
      <w:rFonts w:ascii="Arial" w:hAnsi="Arial" w:cs="Tahoma"/>
      <w:kern w:val="1"/>
      <w:sz w:val="28"/>
      <w:szCs w:val="28"/>
      <w:lang w:eastAsia="ar-SA"/>
    </w:rPr>
  </w:style>
  <w:style w:type="paragraph" w:customStyle="1" w:styleId="Podpis7">
    <w:name w:val="Podpis7"/>
    <w:basedOn w:val="NormalnyStandardowy1"/>
    <w:pPr>
      <w:widowControl/>
      <w:suppressLineNumbers/>
      <w:suppressAutoHyphens w:val="0"/>
      <w:spacing w:before="120" w:after="120"/>
    </w:pPr>
    <w:rPr>
      <w:i/>
      <w:iCs/>
      <w:kern w:val="1"/>
      <w:sz w:val="24"/>
      <w:szCs w:val="24"/>
      <w:lang w:eastAsia="ar-SA"/>
    </w:rPr>
  </w:style>
  <w:style w:type="paragraph" w:customStyle="1" w:styleId="Nagwek60">
    <w:name w:val="Nagłówek6"/>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customStyle="1" w:styleId="Podpis6">
    <w:name w:val="Podpis6"/>
    <w:basedOn w:val="NormalnyStandardowy1"/>
    <w:pPr>
      <w:widowControl/>
      <w:suppressLineNumbers/>
      <w:suppressAutoHyphens w:val="0"/>
      <w:spacing w:before="120" w:after="120"/>
    </w:pPr>
    <w:rPr>
      <w:i/>
      <w:iCs/>
      <w:kern w:val="1"/>
      <w:sz w:val="24"/>
      <w:szCs w:val="24"/>
      <w:lang w:eastAsia="ar-SA"/>
    </w:rPr>
  </w:style>
  <w:style w:type="paragraph" w:customStyle="1" w:styleId="Nagwek50">
    <w:name w:val="Nagłówek5"/>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customStyle="1" w:styleId="Podpis5">
    <w:name w:val="Podpis5"/>
    <w:basedOn w:val="NormalnyStandardowy1"/>
    <w:pPr>
      <w:widowControl/>
      <w:suppressLineNumbers/>
      <w:suppressAutoHyphens w:val="0"/>
      <w:spacing w:before="120" w:after="120"/>
    </w:pPr>
    <w:rPr>
      <w:i/>
      <w:iCs/>
      <w:kern w:val="1"/>
      <w:sz w:val="24"/>
      <w:szCs w:val="24"/>
      <w:lang w:eastAsia="ar-SA"/>
    </w:rPr>
  </w:style>
  <w:style w:type="paragraph" w:customStyle="1" w:styleId="Nagwek40">
    <w:name w:val="Nagłówek4"/>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customStyle="1" w:styleId="Podpis4">
    <w:name w:val="Podpis4"/>
    <w:basedOn w:val="NormalnyStandardowy1"/>
    <w:pPr>
      <w:widowControl/>
      <w:suppressLineNumbers/>
      <w:suppressAutoHyphens w:val="0"/>
      <w:spacing w:before="120" w:after="120"/>
    </w:pPr>
    <w:rPr>
      <w:i/>
      <w:iCs/>
      <w:kern w:val="1"/>
      <w:sz w:val="24"/>
      <w:szCs w:val="24"/>
      <w:lang w:eastAsia="ar-SA"/>
    </w:rPr>
  </w:style>
  <w:style w:type="paragraph" w:customStyle="1" w:styleId="Nagwek30">
    <w:name w:val="Nagłówek3"/>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customStyle="1" w:styleId="Podpis3">
    <w:name w:val="Podpis3"/>
    <w:basedOn w:val="NormalnyStandardowy1"/>
    <w:pPr>
      <w:widowControl/>
      <w:suppressLineNumbers/>
      <w:suppressAutoHyphens w:val="0"/>
      <w:spacing w:before="120" w:after="120"/>
    </w:pPr>
    <w:rPr>
      <w:i/>
      <w:iCs/>
      <w:kern w:val="1"/>
      <w:sz w:val="24"/>
      <w:szCs w:val="24"/>
      <w:lang w:eastAsia="ar-SA"/>
    </w:rPr>
  </w:style>
  <w:style w:type="paragraph" w:customStyle="1" w:styleId="Nagwek20">
    <w:name w:val="Nagłówek2"/>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customStyle="1" w:styleId="Podpis2">
    <w:name w:val="Podpis2"/>
    <w:basedOn w:val="NormalnyStandardowy1"/>
    <w:pPr>
      <w:widowControl/>
      <w:suppressLineNumbers/>
      <w:suppressAutoHyphens w:val="0"/>
      <w:spacing w:before="120" w:after="120"/>
    </w:pPr>
    <w:rPr>
      <w:i/>
      <w:iCs/>
      <w:kern w:val="1"/>
      <w:sz w:val="24"/>
      <w:szCs w:val="24"/>
      <w:lang w:eastAsia="ar-SA"/>
    </w:rPr>
  </w:style>
  <w:style w:type="paragraph" w:customStyle="1" w:styleId="Nagwek10">
    <w:name w:val="Nagłówek1"/>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customStyle="1" w:styleId="Podpis1">
    <w:name w:val="Podpis1"/>
    <w:basedOn w:val="NormalnyStandardowy1"/>
    <w:pPr>
      <w:widowControl/>
      <w:suppressLineNumbers/>
      <w:suppressAutoHyphens w:val="0"/>
      <w:spacing w:before="120" w:after="120"/>
    </w:pPr>
    <w:rPr>
      <w:i/>
      <w:iCs/>
      <w:kern w:val="1"/>
      <w:sz w:val="24"/>
      <w:szCs w:val="24"/>
      <w:lang w:eastAsia="ar-SA"/>
    </w:rPr>
  </w:style>
  <w:style w:type="paragraph" w:customStyle="1" w:styleId="Tekstkomentarza1">
    <w:name w:val="Tekst komentarza1"/>
    <w:basedOn w:val="NormalnyStandardowy1"/>
    <w:pPr>
      <w:widowControl/>
      <w:suppressAutoHyphens w:val="0"/>
    </w:pPr>
    <w:rPr>
      <w:kern w:val="1"/>
      <w:lang w:eastAsia="ar-SA"/>
    </w:rPr>
  </w:style>
  <w:style w:type="paragraph" w:customStyle="1" w:styleId="Styl1">
    <w:name w:val="Styl1"/>
    <w:basedOn w:val="Nagwek1"/>
    <w:pPr>
      <w:widowControl/>
      <w:suppressAutoHyphens w:val="0"/>
      <w:spacing w:before="240" w:after="60"/>
      <w:jc w:val="center"/>
    </w:pPr>
    <w:rPr>
      <w:bCs/>
      <w:kern w:val="1"/>
      <w:sz w:val="32"/>
      <w:szCs w:val="32"/>
      <w:lang w:eastAsia="ar-SA"/>
    </w:rPr>
  </w:style>
  <w:style w:type="paragraph" w:customStyle="1" w:styleId="StylPogrubienieWyrwnanydorodka">
    <w:name w:val="Styl Pogrubienie Wyrównany do środka"/>
    <w:basedOn w:val="Nagwek1"/>
    <w:pPr>
      <w:widowControl/>
      <w:suppressAutoHyphens w:val="0"/>
      <w:spacing w:before="240" w:after="60"/>
      <w:jc w:val="center"/>
    </w:pPr>
    <w:rPr>
      <w:kern w:val="1"/>
      <w:sz w:val="32"/>
      <w:szCs w:val="20"/>
      <w:lang w:eastAsia="ar-SA"/>
    </w:rPr>
  </w:style>
  <w:style w:type="paragraph" w:customStyle="1" w:styleId="Tekstkomentarza2">
    <w:name w:val="Tekst komentarza2"/>
    <w:basedOn w:val="NormalnyStandardowy1"/>
    <w:pPr>
      <w:widowControl/>
      <w:suppressAutoHyphens w:val="0"/>
    </w:pPr>
    <w:rPr>
      <w:kern w:val="1"/>
      <w:lang w:eastAsia="ar-SA"/>
    </w:rPr>
  </w:style>
  <w:style w:type="paragraph" w:customStyle="1" w:styleId="Spistreci10">
    <w:name w:val="Spis treści 10"/>
    <w:basedOn w:val="Indeks"/>
    <w:pPr>
      <w:tabs>
        <w:tab w:val="right" w:leader="dot" w:pos="17279"/>
      </w:tabs>
      <w:ind w:left="2547"/>
    </w:pPr>
  </w:style>
  <w:style w:type="paragraph" w:customStyle="1" w:styleId="Wyliczanka">
    <w:name w:val="Wyliczanka"/>
    <w:basedOn w:val="NormalnyStandardowy1"/>
    <w:pPr>
      <w:widowControl/>
      <w:tabs>
        <w:tab w:val="num" w:pos="360"/>
      </w:tabs>
      <w:suppressAutoHyphens w:val="0"/>
      <w:ind w:left="360" w:hanging="360"/>
      <w:jc w:val="both"/>
    </w:pPr>
    <w:rPr>
      <w:kern w:val="1"/>
      <w:sz w:val="24"/>
      <w:lang w:eastAsia="ar-SA"/>
    </w:rPr>
  </w:style>
  <w:style w:type="paragraph" w:customStyle="1" w:styleId="Zawartoramki">
    <w:name w:val="Zawartość ramki"/>
    <w:basedOn w:val="Tekstpodstawowy"/>
    <w:pPr>
      <w:widowControl/>
      <w:suppressAutoHyphens w:val="0"/>
      <w:spacing w:after="120"/>
      <w:jc w:val="left"/>
    </w:pPr>
    <w:rPr>
      <w:rFonts w:ascii="Times New Roman" w:hAnsi="Times New Roman" w:cs="Times New Roman"/>
      <w:kern w:val="1"/>
      <w:lang w:eastAsia="ar-SA"/>
    </w:rPr>
  </w:style>
  <w:style w:type="character" w:customStyle="1" w:styleId="apple-converted-space">
    <w:name w:val="apple-converted-space"/>
    <w:rPr>
      <w:w w:val="100"/>
      <w:position w:val="-1"/>
      <w:effect w:val="none"/>
      <w:vertAlign w:val="baseline"/>
      <w:cs w:val="0"/>
      <w:em w:val="none"/>
    </w:rPr>
  </w:style>
  <w:style w:type="paragraph" w:customStyle="1" w:styleId="SectionTitle">
    <w:name w:val="SectionTitle"/>
    <w:basedOn w:val="NormalnyStandardowy1"/>
    <w:next w:val="Nagwek1"/>
    <w:pPr>
      <w:keepNext/>
      <w:widowControl/>
      <w:spacing w:before="120" w:after="360"/>
      <w:jc w:val="center"/>
    </w:pPr>
    <w:rPr>
      <w:b/>
      <w:smallCaps/>
      <w:sz w:val="28"/>
      <w:szCs w:val="22"/>
      <w:lang w:eastAsia="en-GB"/>
    </w:rPr>
  </w:style>
  <w:style w:type="paragraph" w:customStyle="1" w:styleId="Punkt11">
    <w:name w:val="Punkt 1_1"/>
    <w:basedOn w:val="NormalnyStandardowy1"/>
    <w:pPr>
      <w:widowControl/>
      <w:tabs>
        <w:tab w:val="left" w:pos="3408"/>
        <w:tab w:val="left" w:pos="3691"/>
        <w:tab w:val="left" w:pos="3975"/>
        <w:tab w:val="left" w:pos="4258"/>
      </w:tabs>
      <w:suppressAutoHyphens w:val="0"/>
      <w:spacing w:line="360" w:lineRule="auto"/>
      <w:ind w:left="851" w:hanging="567"/>
      <w:jc w:val="both"/>
    </w:pPr>
    <w:rPr>
      <w:sz w:val="24"/>
      <w:szCs w:val="24"/>
      <w:lang w:eastAsia="ar-SA"/>
    </w:rPr>
  </w:style>
  <w:style w:type="character" w:styleId="Wyrnienieintensywne">
    <w:name w:val="Intense Emphasis"/>
    <w:rPr>
      <w:i/>
      <w:iCs/>
      <w:color w:val="4472C4"/>
      <w:w w:val="100"/>
      <w:position w:val="-1"/>
      <w:effect w:val="none"/>
      <w:vertAlign w:val="baseline"/>
      <w:cs w:val="0"/>
      <w:em w:val="none"/>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08" w:type="dxa"/>
        <w:right w:w="108" w:type="dxa"/>
      </w:tblCellMar>
    </w:tblPr>
  </w:style>
  <w:style w:type="paragraph" w:styleId="Akapitzlist">
    <w:name w:val="List Paragraph"/>
    <w:basedOn w:val="Normalny"/>
    <w:uiPriority w:val="34"/>
    <w:qFormat/>
    <w:rsid w:val="00602050"/>
    <w:pPr>
      <w:ind w:left="720"/>
      <w:contextualSpacing/>
    </w:pPr>
  </w:style>
  <w:style w:type="paragraph" w:styleId="Nagwek">
    <w:name w:val="header"/>
    <w:basedOn w:val="Normalny"/>
    <w:link w:val="NagwekZnak"/>
    <w:uiPriority w:val="99"/>
    <w:unhideWhenUsed/>
    <w:rsid w:val="004F1793"/>
    <w:pPr>
      <w:tabs>
        <w:tab w:val="center" w:pos="4536"/>
        <w:tab w:val="right" w:pos="9072"/>
      </w:tabs>
    </w:pPr>
  </w:style>
  <w:style w:type="character" w:customStyle="1" w:styleId="NagwekZnak">
    <w:name w:val="Nagłówek Znak"/>
    <w:basedOn w:val="Domylnaczcionkaakapitu"/>
    <w:link w:val="Nagwek"/>
    <w:uiPriority w:val="99"/>
    <w:rsid w:val="004F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9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aps.google.com/?q=ul.+D%C5%82ugi+Targ+39&amp;entry=gmail&amp;source=g"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wIaEmmjokcuBkPs26xquXrz7A==">AMUW2mVO9jy/4Pe5ZRK7376hRoKCtLdhVWLAXFzwuCeWoveOk1M4chyaUwO0r1NHptVVWOy9O0dMgb3B3YAhUJcQmsHNXgcCT41mbNtsUB3WhX1YmqOLwmHXfj0ZDZ8NdvDhqbtqFZvP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C5B91E-E70D-46E0-ADA3-3DBBF843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7249</Words>
  <Characters>43496</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Małgorzata Stupakowska</cp:lastModifiedBy>
  <cp:revision>4</cp:revision>
  <dcterms:created xsi:type="dcterms:W3CDTF">2020-04-09T05:45:00Z</dcterms:created>
  <dcterms:modified xsi:type="dcterms:W3CDTF">2020-04-10T07:33:00Z</dcterms:modified>
</cp:coreProperties>
</file>